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BDB20C9">
      <w:pPr>
        <w:spacing w:after="0"/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>
        <w:rPr>
          <w:rFonts w:ascii="Times New Roman" w:hAnsi="Times New Roman" w:cs="Times New Roman"/>
          <w:b/>
          <w:i/>
          <w:sz w:val="36"/>
          <w:szCs w:val="36"/>
          <w:lang w:val="ru-RU"/>
        </w:rPr>
        <w:t>Отчёт</w:t>
      </w:r>
      <w:r>
        <w:rPr>
          <w:rFonts w:ascii="Times New Roman" w:hAnsi="Times New Roman" w:cs="Times New Roman"/>
          <w:b/>
          <w:i/>
          <w:sz w:val="36"/>
          <w:szCs w:val="36"/>
        </w:rPr>
        <w:t xml:space="preserve"> о работе территориальное общественное самоуправление «</w:t>
      </w:r>
      <w:r>
        <w:rPr>
          <w:rFonts w:ascii="Times New Roman" w:hAnsi="Times New Roman" w:cs="Times New Roman"/>
          <w:b/>
          <w:i/>
          <w:sz w:val="36"/>
          <w:szCs w:val="36"/>
          <w:lang w:val="ru-RU"/>
        </w:rPr>
        <w:t>Логовчане</w:t>
      </w:r>
      <w:r>
        <w:rPr>
          <w:rFonts w:ascii="Times New Roman" w:hAnsi="Times New Roman" w:cs="Times New Roman"/>
          <w:b/>
          <w:i/>
          <w:sz w:val="36"/>
          <w:szCs w:val="36"/>
        </w:rPr>
        <w:t>»  за 202</w:t>
      </w:r>
      <w:r>
        <w:rPr>
          <w:rFonts w:hint="default" w:ascii="Times New Roman" w:hAnsi="Times New Roman" w:cs="Times New Roman"/>
          <w:b/>
          <w:i/>
          <w:sz w:val="36"/>
          <w:szCs w:val="36"/>
          <w:lang w:val="ru-RU"/>
        </w:rPr>
        <w:t>5</w:t>
      </w:r>
      <w:r>
        <w:rPr>
          <w:rFonts w:ascii="Times New Roman" w:hAnsi="Times New Roman" w:cs="Times New Roman"/>
          <w:b/>
          <w:i/>
          <w:sz w:val="36"/>
          <w:szCs w:val="36"/>
        </w:rPr>
        <w:t xml:space="preserve"> год</w:t>
      </w:r>
    </w:p>
    <w:p w14:paraId="7FA0ED1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ind w:firstLine="350" w:firstLineChars="125"/>
        <w:jc w:val="both"/>
        <w:textAlignment w:val="auto"/>
        <w:rPr>
          <w:rFonts w:hint="default" w:ascii="Times New Roman" w:hAnsi="Times New Roman" w:cs="Times New Roman"/>
          <w:color w:val="212121"/>
          <w:sz w:val="28"/>
          <w:szCs w:val="28"/>
          <w:shd w:val="clear" w:color="auto" w:fill="FFFFFF"/>
        </w:rPr>
      </w:pPr>
    </w:p>
    <w:p w14:paraId="0A6339B7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ind w:firstLine="350" w:firstLineChars="125"/>
        <w:jc w:val="both"/>
        <w:textAlignment w:val="auto"/>
        <w:rPr>
          <w:color w:val="212121"/>
          <w:sz w:val="28"/>
          <w:szCs w:val="28"/>
          <w:shd w:val="clear" w:color="auto" w:fill="FFFFFF"/>
        </w:rPr>
      </w:pPr>
      <w:r>
        <w:rPr>
          <w:rFonts w:hint="default" w:ascii="Times New Roman" w:hAnsi="Times New Roman" w:cs="Times New Roman"/>
          <w:color w:val="212121"/>
          <w:sz w:val="28"/>
          <w:szCs w:val="28"/>
          <w:shd w:val="clear" w:color="auto" w:fill="FFFFFF"/>
        </w:rPr>
        <w:t xml:space="preserve">Для решения вопросов местного значения, при поддержке  администрации   сельского поселения </w:t>
      </w:r>
      <w:r>
        <w:rPr>
          <w:rFonts w:hint="default" w:ascii="Times New Roman" w:hAnsi="Times New Roman" w:cs="Times New Roman"/>
          <w:color w:val="212121"/>
          <w:sz w:val="28"/>
          <w:szCs w:val="28"/>
          <w:shd w:val="clear" w:color="auto" w:fill="FFFFFF"/>
          <w:lang w:val="ru-RU"/>
        </w:rPr>
        <w:t xml:space="preserve">«Еланское» </w:t>
      </w:r>
      <w:r>
        <w:rPr>
          <w:rFonts w:hint="default" w:ascii="Times New Roman" w:hAnsi="Times New Roman" w:cs="Times New Roman"/>
          <w:color w:val="212121"/>
          <w:sz w:val="28"/>
          <w:szCs w:val="28"/>
          <w:shd w:val="clear" w:color="auto" w:fill="FFFFFF"/>
        </w:rPr>
        <w:t>в 201</w:t>
      </w:r>
      <w:r>
        <w:rPr>
          <w:rFonts w:hint="default" w:ascii="Times New Roman" w:hAnsi="Times New Roman" w:cs="Times New Roman"/>
          <w:color w:val="212121"/>
          <w:sz w:val="28"/>
          <w:szCs w:val="28"/>
          <w:shd w:val="clear" w:color="auto" w:fill="FFFFFF"/>
          <w:lang w:val="ru-RU"/>
        </w:rPr>
        <w:t>8</w:t>
      </w:r>
      <w:r>
        <w:rPr>
          <w:rFonts w:hint="default" w:ascii="Times New Roman" w:hAnsi="Times New Roman" w:cs="Times New Roman"/>
          <w:color w:val="212121"/>
          <w:sz w:val="28"/>
          <w:szCs w:val="28"/>
          <w:shd w:val="clear" w:color="auto" w:fill="FFFFFF"/>
        </w:rPr>
        <w:t xml:space="preserve"> год</w:t>
      </w:r>
      <w:r>
        <w:rPr>
          <w:rFonts w:hint="default" w:ascii="Times New Roman" w:hAnsi="Times New Roman" w:cs="Times New Roman"/>
          <w:color w:val="212121"/>
          <w:sz w:val="28"/>
          <w:szCs w:val="28"/>
          <w:shd w:val="clear" w:color="auto" w:fill="FFFFFF"/>
          <w:lang w:val="ru-RU"/>
        </w:rPr>
        <w:t>у</w:t>
      </w:r>
      <w:r>
        <w:rPr>
          <w:rFonts w:hint="default" w:ascii="Times New Roman" w:hAnsi="Times New Roman" w:cs="Times New Roman"/>
          <w:color w:val="212121"/>
          <w:sz w:val="28"/>
          <w:szCs w:val="28"/>
          <w:shd w:val="clear" w:color="auto" w:fill="FFFFFF"/>
        </w:rPr>
        <w:t xml:space="preserve">  был создан ТОС «</w:t>
      </w:r>
      <w:r>
        <w:rPr>
          <w:rFonts w:hint="default" w:ascii="Times New Roman" w:hAnsi="Times New Roman" w:cs="Times New Roman"/>
          <w:color w:val="212121"/>
          <w:sz w:val="28"/>
          <w:szCs w:val="28"/>
          <w:shd w:val="clear" w:color="auto" w:fill="FFFFFF"/>
          <w:lang w:val="ru-RU"/>
        </w:rPr>
        <w:t>Логовчане</w:t>
      </w:r>
      <w:r>
        <w:rPr>
          <w:rFonts w:hint="default" w:ascii="Times New Roman" w:hAnsi="Times New Roman" w:cs="Times New Roman"/>
          <w:color w:val="212121"/>
          <w:sz w:val="28"/>
          <w:szCs w:val="28"/>
          <w:shd w:val="clear" w:color="auto" w:fill="FFFFFF"/>
        </w:rPr>
        <w:t>».</w:t>
      </w:r>
      <w:r>
        <w:rPr>
          <w:color w:val="212121"/>
          <w:sz w:val="28"/>
          <w:szCs w:val="28"/>
          <w:shd w:val="clear" w:color="auto" w:fill="FFFFFF"/>
        </w:rPr>
        <w:t xml:space="preserve"> </w:t>
      </w:r>
    </w:p>
    <w:p w14:paraId="10D45C2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ind w:firstLine="350" w:firstLineChars="125"/>
        <w:jc w:val="both"/>
        <w:textAlignment w:va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Основными направлениями деятельности ТОС являются: участие в работах по благоустройству</w:t>
      </w:r>
      <w:r>
        <w:rPr>
          <w:rFonts w:hint="default" w:ascii="Times New Roman" w:hAnsi="Times New Roman" w:eastAsia="Times New Roman" w:cs="Times New Roman"/>
          <w:sz w:val="28"/>
          <w:szCs w:val="28"/>
          <w:lang w:val="ru-RU"/>
        </w:rPr>
        <w:t xml:space="preserve">, </w:t>
      </w:r>
      <w:r>
        <w:rPr>
          <w:rFonts w:ascii="Times New Roman" w:hAnsi="Times New Roman" w:eastAsia="Times New Roman" w:cs="Times New Roman"/>
          <w:sz w:val="28"/>
          <w:szCs w:val="28"/>
        </w:rPr>
        <w:t>участие в проведении спортивных и культурно- массовых мероприятиях; проведение конкурсов. Информировать органы местного самоуправления поселения о состоянии дел на территории ТОС;</w:t>
      </w:r>
      <w:r>
        <w:rPr>
          <w:rFonts w:hint="default" w:ascii="Times New Roman" w:hAnsi="Times New Roman" w:eastAsia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вносить предложения в органы местного самоуправления по решению вопросов местного значения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4FA13EC1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ind w:firstLine="350" w:firstLineChars="125"/>
        <w:jc w:val="both"/>
        <w:textAlignment w:va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Можно с уверенностью сказать, что ТОС  сегодня стал  </w:t>
      </w:r>
      <w:r>
        <w:rPr>
          <w:rFonts w:ascii="Times New Roman" w:hAnsi="Times New Roman" w:cs="Times New Roman"/>
          <w:sz w:val="28"/>
          <w:szCs w:val="28"/>
          <w:lang w:val="ru-RU"/>
        </w:rPr>
        <w:t>надёжным</w:t>
      </w:r>
      <w:r>
        <w:rPr>
          <w:rFonts w:ascii="Times New Roman" w:hAnsi="Times New Roman" w:cs="Times New Roman"/>
          <w:sz w:val="28"/>
          <w:szCs w:val="28"/>
        </w:rPr>
        <w:t xml:space="preserve">  помощником  муниципальной власти в работе с населением по решению  жизненно важных вопросов.</w:t>
      </w:r>
    </w:p>
    <w:p w14:paraId="75D9142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ind w:firstLine="350" w:firstLineChars="125"/>
        <w:jc w:val="both"/>
        <w:textAlignment w:va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</w:rPr>
        <w:t xml:space="preserve">Хорошей традицией стала </w:t>
      </w:r>
      <w:r>
        <w:rPr>
          <w:rFonts w:ascii="Times New Roman" w:hAnsi="Times New Roman" w:cs="Times New Roman"/>
          <w:sz w:val="28"/>
          <w:szCs w:val="28"/>
        </w:rPr>
        <w:t xml:space="preserve">организация </w:t>
      </w:r>
      <w:r>
        <w:rPr>
          <w:rFonts w:ascii="Times New Roman" w:hAnsi="Times New Roman" w:cs="Times New Roman"/>
          <w:sz w:val="28"/>
          <w:szCs w:val="28"/>
          <w:lang w:val="ru-RU"/>
        </w:rPr>
        <w:t>и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проведения субботника  </w:t>
      </w:r>
      <w:r>
        <w:rPr>
          <w:rFonts w:ascii="Times New Roman" w:hAnsi="Times New Roman" w:cs="Times New Roman"/>
          <w:b/>
          <w:bCs/>
          <w:sz w:val="28"/>
          <w:szCs w:val="28"/>
        </w:rPr>
        <w:t>«</w:t>
      </w:r>
      <w:r>
        <w:rPr>
          <w:rFonts w:ascii="Times New Roman" w:hAnsi="Times New Roman" w:cs="Times New Roman"/>
          <w:b/>
          <w:bCs/>
          <w:sz w:val="28"/>
          <w:szCs w:val="28"/>
          <w:lang w:val="ru-RU"/>
        </w:rPr>
        <w:t>Коллективная</w:t>
      </w:r>
      <w:r>
        <w:rPr>
          <w:rFonts w:hint="default" w:ascii="Times New Roman" w:hAnsi="Times New Roman" w:cs="Times New Roman"/>
          <w:b/>
          <w:bCs/>
          <w:sz w:val="28"/>
          <w:szCs w:val="28"/>
          <w:lang w:val="ru-RU"/>
        </w:rPr>
        <w:t xml:space="preserve"> уборка</w:t>
      </w:r>
      <w:r>
        <w:rPr>
          <w:rFonts w:ascii="Times New Roman" w:hAnsi="Times New Roman" w:cs="Times New Roman"/>
          <w:sz w:val="28"/>
          <w:szCs w:val="28"/>
        </w:rPr>
        <w:t>»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>, на территории ТОС.</w:t>
      </w:r>
      <w:r>
        <w:rPr>
          <w:rFonts w:ascii="Times New Roman" w:hAnsi="Times New Roman" w:cs="Times New Roman"/>
          <w:sz w:val="28"/>
          <w:szCs w:val="28"/>
        </w:rPr>
        <w:t xml:space="preserve"> Жителями  </w:t>
      </w:r>
      <w:r>
        <w:rPr>
          <w:rFonts w:ascii="Times New Roman" w:hAnsi="Times New Roman" w:cs="Times New Roman"/>
          <w:sz w:val="28"/>
          <w:szCs w:val="28"/>
          <w:lang w:val="ru-RU"/>
        </w:rPr>
        <w:t>ТОСа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всех возрастов</w:t>
      </w:r>
      <w:r>
        <w:rPr>
          <w:rFonts w:ascii="Times New Roman" w:hAnsi="Times New Roman" w:cs="Times New Roman"/>
          <w:sz w:val="28"/>
          <w:szCs w:val="28"/>
        </w:rPr>
        <w:t xml:space="preserve"> приводятся в порядок </w:t>
      </w:r>
      <w:r>
        <w:rPr>
          <w:rFonts w:ascii="Times New Roman" w:hAnsi="Times New Roman" w:cs="Times New Roman"/>
          <w:sz w:val="28"/>
          <w:szCs w:val="28"/>
          <w:lang w:val="ru-RU"/>
        </w:rPr>
        <w:t>не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только </w:t>
      </w:r>
      <w:r>
        <w:rPr>
          <w:rFonts w:ascii="Times New Roman" w:hAnsi="Times New Roman" w:cs="Times New Roman"/>
          <w:sz w:val="28"/>
          <w:szCs w:val="28"/>
        </w:rPr>
        <w:t>придомовые территории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>, но и вся территория ТОСа улицы Логовского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0FDC0657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ind w:firstLine="275" w:firstLineChars="125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drawing>
          <wp:inline distT="0" distB="0" distL="114300" distR="114300">
            <wp:extent cx="1951990" cy="1490980"/>
            <wp:effectExtent l="0" t="0" r="13970" b="2540"/>
            <wp:docPr id="9" name="Изображение 6" descr="-5219712023443662774_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 6" descr="-5219712023443662774_121"/>
                    <pic:cNvPicPr>
                      <a:picLocks noChangeAspect="1"/>
                    </pic:cNvPicPr>
                  </pic:nvPicPr>
                  <pic:blipFill>
                    <a:blip r:embed="rId6"/>
                    <a:srcRect t="16407" r="1012" b="26898"/>
                    <a:stretch>
                      <a:fillRect/>
                    </a:stretch>
                  </pic:blipFill>
                  <pic:spPr>
                    <a:xfrm>
                      <a:off x="0" y="0"/>
                      <a:ext cx="1951990" cy="149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ru-RU"/>
        </w:rPr>
        <w:t xml:space="preserve"> </w:t>
      </w:r>
      <w:r>
        <w:drawing>
          <wp:inline distT="0" distB="0" distL="114300" distR="114300">
            <wp:extent cx="2291715" cy="1424940"/>
            <wp:effectExtent l="0" t="0" r="9525" b="7620"/>
            <wp:docPr id="11" name="Изображение 4" descr="IMG_20250502_111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 4" descr="IMG_20250502_111231"/>
                    <pic:cNvPicPr>
                      <a:picLocks noChangeAspect="1"/>
                    </pic:cNvPicPr>
                  </pic:nvPicPr>
                  <pic:blipFill>
                    <a:blip r:embed="rId7"/>
                    <a:srcRect t="17786" r="706"/>
                    <a:stretch>
                      <a:fillRect/>
                    </a:stretch>
                  </pic:blipFill>
                  <pic:spPr>
                    <a:xfrm>
                      <a:off x="0" y="0"/>
                      <a:ext cx="2291715" cy="1424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373EA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jc w:val="both"/>
        <w:textAlignment w:val="auto"/>
        <w:rPr>
          <w:rFonts w:ascii="Times New Roman" w:hAnsi="Times New Roman" w:cs="Times New Roman"/>
          <w:sz w:val="28"/>
          <w:szCs w:val="28"/>
        </w:rPr>
      </w:pPr>
    </w:p>
    <w:p w14:paraId="39B6E3AB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ind w:firstLine="350" w:firstLineChars="125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eastAsia="Times New Roman" w:cs="Times New Roman"/>
          <w:sz w:val="28"/>
          <w:szCs w:val="28"/>
          <w:lang w:val="ru-RU"/>
        </w:rPr>
        <w:t xml:space="preserve">в целях улучшения внешнего вида, на лучшую благоустроенную как уличную так внутреннею придомовую территорию, проведён </w:t>
      </w:r>
      <w:r>
        <w:rPr>
          <w:rFonts w:hint="default" w:ascii="Times New Roman" w:hAnsi="Times New Roman" w:eastAsia="Times New Roman" w:cs="Times New Roman"/>
          <w:sz w:val="24"/>
          <w:szCs w:val="24"/>
          <w:lang w:val="ru-RU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конкурса </w:t>
      </w:r>
    </w:p>
    <w:p w14:paraId="0A79DCAA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ind w:firstLine="351" w:firstLineChars="125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b/>
          <w:bCs/>
          <w:sz w:val="28"/>
          <w:szCs w:val="28"/>
          <w:lang w:val="ru-RU"/>
        </w:rPr>
        <w:t>МОЙ ДОМ</w:t>
      </w:r>
    </w:p>
    <w:tbl>
      <w:tblPr>
        <w:tblStyle w:val="3"/>
        <w:tblW w:w="9888" w:type="dxa"/>
        <w:tblCellSpacing w:w="15" w:type="dxa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197"/>
        <w:gridCol w:w="3450"/>
        <w:gridCol w:w="3241"/>
      </w:tblGrid>
      <w:tr w14:paraId="4BB1B24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15" w:type="dxa"/>
        </w:trPr>
        <w:tc>
          <w:tcPr>
            <w:tcW w:w="3152" w:type="dxa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0144A95A">
            <w:pPr>
              <w:tabs>
                <w:tab w:val="left" w:pos="990"/>
              </w:tabs>
              <w:ind w:firstLine="440" w:firstLineChars="200"/>
              <w:jc w:val="both"/>
            </w:pPr>
            <w:r>
              <w:drawing>
                <wp:inline distT="0" distB="0" distL="114300" distR="114300">
                  <wp:extent cx="1334770" cy="1044575"/>
                  <wp:effectExtent l="0" t="0" r="0" b="6985"/>
                  <wp:docPr id="6" name="Изображение 5" descr="IMG_20250608_122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Изображение 5" descr="IMG_20250608_12213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9311" t="-1070" r="-3778" b="24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4770" cy="104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672283">
            <w:pPr>
              <w:tabs>
                <w:tab w:val="left" w:pos="990"/>
              </w:tabs>
              <w:ind w:firstLine="440" w:firstLineChars="200"/>
              <w:jc w:val="center"/>
            </w:pPr>
            <w:r>
              <w:drawing>
                <wp:inline distT="0" distB="0" distL="114300" distR="114300">
                  <wp:extent cx="1488440" cy="1116330"/>
                  <wp:effectExtent l="0" t="0" r="5080" b="11430"/>
                  <wp:docPr id="1" name="Изображение 10" descr="IMG_20250526_1059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Изображение 10" descr="IMG_20250526_10594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8440" cy="1116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right w:val="single" w:color="auto" w:sz="4" w:space="0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  <w:vAlign w:val="top"/>
          </w:tcPr>
          <w:p w14:paraId="7854AC3F">
            <w:pPr>
              <w:spacing w:after="0" w:line="360" w:lineRule="auto"/>
              <w:ind w:firstLine="709" w:firstLineChars="0"/>
              <w:jc w:val="center"/>
            </w:pPr>
            <w:r>
              <w:drawing>
                <wp:inline distT="0" distB="0" distL="114300" distR="114300">
                  <wp:extent cx="1294765" cy="1151255"/>
                  <wp:effectExtent l="0" t="0" r="635" b="6985"/>
                  <wp:docPr id="2" name="Изображение 8" descr="IMG_20250608_122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Изображение 8" descr="IMG_20250608_12210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8299" r="6486" b="-9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4765" cy="1151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C57087">
            <w:pPr>
              <w:spacing w:after="0" w:line="360" w:lineRule="auto"/>
              <w:ind w:firstLine="709" w:firstLineChars="0"/>
              <w:jc w:val="center"/>
              <w:rPr>
                <w:rFonts w:ascii="Times New Roman" w:hAnsi="Times New Roman" w:eastAsia="Times New Roman" w:cs="Times New Roman"/>
                <w:color w:val="444444"/>
                <w:sz w:val="22"/>
                <w:szCs w:val="22"/>
                <w:lang w:val="ru-RU" w:eastAsia="ru-RU" w:bidi="ar-SA"/>
              </w:rPr>
            </w:pPr>
            <w:r>
              <w:drawing>
                <wp:inline distT="0" distB="0" distL="114300" distR="114300">
                  <wp:extent cx="1461135" cy="1096645"/>
                  <wp:effectExtent l="0" t="0" r="1905" b="635"/>
                  <wp:docPr id="3" name="Изображение 1" descr="-5267363332678085329_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Изображение 1" descr="-5267363332678085329_12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1135" cy="1096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6" w:type="dxa"/>
            <w:tcBorders>
              <w:left w:val="single" w:color="auto" w:sz="4" w:space="0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  <w:vAlign w:val="top"/>
          </w:tcPr>
          <w:p w14:paraId="53F1AC33">
            <w:pPr>
              <w:spacing w:after="0" w:line="360" w:lineRule="auto"/>
              <w:ind w:firstLine="709" w:firstLineChars="0"/>
              <w:jc w:val="center"/>
            </w:pPr>
            <w:r>
              <w:drawing>
                <wp:inline distT="0" distB="0" distL="114300" distR="114300">
                  <wp:extent cx="1410970" cy="1058545"/>
                  <wp:effectExtent l="0" t="0" r="6350" b="8255"/>
                  <wp:docPr id="4" name="Изображение 6" descr="IMG_20250608_122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Изображение 6" descr="IMG_20250608_12221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0970" cy="1058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A57E62">
            <w:pPr>
              <w:spacing w:after="0" w:line="360" w:lineRule="auto"/>
              <w:ind w:firstLine="709" w:firstLineChars="0"/>
              <w:jc w:val="center"/>
            </w:pPr>
            <w:r>
              <w:drawing>
                <wp:inline distT="0" distB="0" distL="114300" distR="114300">
                  <wp:extent cx="1461770" cy="1096645"/>
                  <wp:effectExtent l="0" t="0" r="1270" b="635"/>
                  <wp:docPr id="10" name="Изображение 9" descr="IMG_20250526_105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Изображение 9" descr="IMG_20250526_10534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1770" cy="1096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4FBBD5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ind w:firstLine="350" w:firstLineChars="125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>-  В преддверии празднования Великой Победы в годы ВОВ 1941-1945 гг, прошли мероприятия:</w:t>
      </w:r>
    </w:p>
    <w:p w14:paraId="3FDDC429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ind w:firstLine="350" w:firstLineChars="125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</w:p>
    <w:p w14:paraId="1BE99A0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ind w:firstLine="350" w:firstLineChars="125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>Для создания торжественной атмосферы ТОС украсил улицу разноцветными флажками и воздушными шарами.</w:t>
      </w:r>
    </w:p>
    <w:p w14:paraId="2132B5E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ind w:firstLine="275" w:firstLineChars="125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drawing>
          <wp:inline distT="0" distB="0" distL="114300" distR="114300">
            <wp:extent cx="3284855" cy="1384300"/>
            <wp:effectExtent l="0" t="0" r="6985" b="2540"/>
            <wp:docPr id="12" name="Изображение 2" descr="IMG_20250509_092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Изображение 2" descr="IMG_20250509_092932"/>
                    <pic:cNvPicPr>
                      <a:picLocks noChangeAspect="1"/>
                    </pic:cNvPicPr>
                  </pic:nvPicPr>
                  <pic:blipFill>
                    <a:blip r:embed="rId14"/>
                    <a:srcRect t="11964" r="2404" b="29693"/>
                    <a:stretch>
                      <a:fillRect/>
                    </a:stretch>
                  </pic:blipFill>
                  <pic:spPr>
                    <a:xfrm>
                      <a:off x="0" y="0"/>
                      <a:ext cx="3284855" cy="138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695BA0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ind w:firstLine="350" w:firstLineChars="125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  </w:t>
      </w:r>
    </w:p>
    <w:p w14:paraId="73983061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 Активно поддержал акцию</w:t>
      </w:r>
      <w:r>
        <w:rPr>
          <w:rFonts w:hint="default" w:ascii="Times New Roman" w:hAnsi="Times New Roman" w:cs="Times New Roman"/>
          <w:b/>
          <w:bCs/>
          <w:sz w:val="28"/>
          <w:szCs w:val="28"/>
          <w:lang w:val="ru-RU"/>
        </w:rPr>
        <w:t xml:space="preserve"> Окна памяти, </w:t>
      </w:r>
      <w:r>
        <w:rPr>
          <w:rFonts w:hint="default" w:ascii="Times New Roman" w:hAnsi="Times New Roman" w:cs="Times New Roman"/>
          <w:b w:val="0"/>
          <w:bCs/>
          <w:i w:val="0"/>
          <w:iCs/>
          <w:sz w:val="28"/>
          <w:szCs w:val="28"/>
          <w:lang w:val="ru-RU"/>
        </w:rPr>
        <w:t xml:space="preserve">оформив свои окна домов тематическими рисунками, </w:t>
      </w:r>
      <w:r>
        <w:rPr>
          <w:rFonts w:hint="default" w:ascii="Times New Roman" w:hAnsi="Times New Roman" w:cs="Times New Roman"/>
          <w:b/>
          <w:bCs/>
          <w:sz w:val="28"/>
          <w:szCs w:val="28"/>
          <w:lang w:val="ru-RU"/>
        </w:rPr>
        <w:t>в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>ырезали символы с датой Победы и украшали им свои окна</w:t>
      </w:r>
    </w:p>
    <w:p w14:paraId="3DEE74A9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drawing>
          <wp:inline distT="0" distB="0" distL="114300" distR="114300">
            <wp:extent cx="1208405" cy="1511300"/>
            <wp:effectExtent l="0" t="0" r="10795" b="12700"/>
            <wp:docPr id="13" name="Изображение 1" descr="-5247076995253270864_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Изображение 1" descr="-5247076995253270864_121"/>
                    <pic:cNvPicPr>
                      <a:picLocks noChangeAspect="1"/>
                    </pic:cNvPicPr>
                  </pic:nvPicPr>
                  <pic:blipFill>
                    <a:blip r:embed="rId15"/>
                    <a:srcRect l="-2325" t="24148" r="-350" b="18102"/>
                    <a:stretch>
                      <a:fillRect/>
                    </a:stretch>
                  </pic:blipFill>
                  <pic:spPr>
                    <a:xfrm>
                      <a:off x="0" y="0"/>
                      <a:ext cx="1208405" cy="151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ru-RU"/>
        </w:rPr>
        <w:t xml:space="preserve"> </w:t>
      </w:r>
      <w:r>
        <w:drawing>
          <wp:inline distT="0" distB="0" distL="114300" distR="114300">
            <wp:extent cx="1063625" cy="1418590"/>
            <wp:effectExtent l="0" t="0" r="3175" b="13970"/>
            <wp:docPr id="17" name="Изображение 2" descr="-5249320926686867525_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Изображение 2" descr="-5249320926686867525_12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063625" cy="141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ru-RU"/>
        </w:rPr>
        <w:t xml:space="preserve"> </w:t>
      </w:r>
      <w:r>
        <w:drawing>
          <wp:inline distT="0" distB="0" distL="114300" distR="114300">
            <wp:extent cx="1062990" cy="1418590"/>
            <wp:effectExtent l="0" t="0" r="3810" b="13970"/>
            <wp:docPr id="18" name="Изображение 4" descr="-5249320926686867523_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Изображение 4" descr="-5249320926686867523_12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" cy="141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89DE97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jc w:val="both"/>
        <w:textAlignment w:val="auto"/>
        <w:rPr>
          <w:rFonts w:hint="default" w:ascii="Times New Roman" w:hAnsi="Times New Roman" w:cs="Times New Roman"/>
          <w:b/>
          <w:bCs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</w:p>
    <w:p w14:paraId="58F37B7B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Почтили память погибших в годы ВОВ общим поминальным столом</w:t>
      </w:r>
    </w:p>
    <w:p w14:paraId="589EF44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drawing>
          <wp:inline distT="0" distB="0" distL="114300" distR="114300">
            <wp:extent cx="2987040" cy="1761490"/>
            <wp:effectExtent l="0" t="0" r="0" b="6350"/>
            <wp:docPr id="19" name="Изображение 2" descr="IMG_20250509_144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Изображение 2" descr="IMG_20250509_144633"/>
                    <pic:cNvPicPr>
                      <a:picLocks noChangeAspect="1"/>
                    </pic:cNvPicPr>
                  </pic:nvPicPr>
                  <pic:blipFill>
                    <a:blip r:embed="rId18"/>
                    <a:srcRect t="5838" r="2157" b="6542"/>
                    <a:stretch>
                      <a:fillRect/>
                    </a:stretch>
                  </pic:blipFill>
                  <pic:spPr>
                    <a:xfrm>
                      <a:off x="0" y="0"/>
                      <a:ext cx="2987040" cy="176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6FB9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</w:p>
    <w:p w14:paraId="1751E7A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ind w:firstLine="350" w:firstLineChars="125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>На протяжение 2025 г, ТОС плодотворно сотрудничал с другими членами ТОС в следующих мероприятия:</w:t>
      </w:r>
    </w:p>
    <w:p w14:paraId="3976D9C0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</w:p>
    <w:p w14:paraId="48EC461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>Участие в сводном хоре на праздничном концертной программе 9 мая</w:t>
      </w:r>
    </w:p>
    <w:p w14:paraId="43043395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</w:p>
    <w:p w14:paraId="1CAFD5AB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drawing>
          <wp:inline distT="0" distB="0" distL="114300" distR="114300">
            <wp:extent cx="2792730" cy="1733550"/>
            <wp:effectExtent l="0" t="0" r="11430" b="3810"/>
            <wp:docPr id="22" name="Изображение 1" descr="IMG_20250509_111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Изображение 1" descr="IMG_20250509_111809"/>
                    <pic:cNvPicPr>
                      <a:picLocks noChangeAspect="1"/>
                    </pic:cNvPicPr>
                  </pic:nvPicPr>
                  <pic:blipFill>
                    <a:blip r:embed="rId19"/>
                    <a:srcRect t="10364" r="207"/>
                    <a:stretch>
                      <a:fillRect/>
                    </a:stretch>
                  </pic:blipFill>
                  <pic:spPr>
                    <a:xfrm>
                      <a:off x="0" y="0"/>
                      <a:ext cx="2792730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E19569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</w:p>
    <w:p w14:paraId="4FF4F5AE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ind w:firstLine="560" w:firstLineChars="200"/>
        <w:textAlignment w:val="auto"/>
        <w:rPr>
          <w:rFonts w:hint="default" w:ascii="Times New Roman" w:hAnsi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ТОС совместно с администрацией поселения, с другими ТОСами принял участие в празднование 90-летию Бичурского района в </w:t>
      </w:r>
      <w:r>
        <w:rPr>
          <w:rFonts w:hint="default" w:ascii="Times New Roman" w:hAnsi="Times New Roman"/>
          <w:sz w:val="28"/>
          <w:szCs w:val="28"/>
          <w:lang w:val="ru-RU"/>
        </w:rPr>
        <w:t>шествие делегации, и в номинации Бичурские дворики, показав атмосферу сельской жизни.</w:t>
      </w:r>
    </w:p>
    <w:p w14:paraId="230A1D7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drawing>
          <wp:inline distT="0" distB="0" distL="114300" distR="114300">
            <wp:extent cx="2416175" cy="1358900"/>
            <wp:effectExtent l="0" t="0" r="6985" b="12700"/>
            <wp:docPr id="23" name="Изображение 1" descr="-5260300950449552803_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Изображение 1" descr="-5260300950449552803_12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416175" cy="135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ru-RU"/>
        </w:rPr>
        <w:t xml:space="preserve"> </w:t>
      </w:r>
      <w:r>
        <w:drawing>
          <wp:inline distT="0" distB="0" distL="114300" distR="114300">
            <wp:extent cx="1072515" cy="1597025"/>
            <wp:effectExtent l="0" t="0" r="9525" b="3175"/>
            <wp:docPr id="27" name="Изображение 4" descr="-5260758416006181937_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Изображение 4" descr="-5260758416006181937_121"/>
                    <pic:cNvPicPr>
                      <a:picLocks noChangeAspect="1"/>
                    </pic:cNvPicPr>
                  </pic:nvPicPr>
                  <pic:blipFill>
                    <a:blip r:embed="rId21"/>
                    <a:srcRect t="17426" r="1391"/>
                    <a:stretch>
                      <a:fillRect/>
                    </a:stretch>
                  </pic:blipFill>
                  <pic:spPr>
                    <a:xfrm>
                      <a:off x="0" y="0"/>
                      <a:ext cx="1072515" cy="159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49F687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</w:p>
    <w:p w14:paraId="717491FE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</w:p>
    <w:p w14:paraId="19A15492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>Очень интересные мероприятия были проведены:</w:t>
      </w:r>
    </w:p>
    <w:p w14:paraId="2112CD54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- беседа  с участием медицинского работника Арсентьевой Е.В., в помещении ФАПа, по </w:t>
      </w:r>
      <w:r>
        <w:rPr>
          <w:rFonts w:hint="default" w:ascii="Times New Roman" w:hAnsi="Times New Roman" w:cs="Times New Roman"/>
          <w:b/>
          <w:bCs/>
          <w:sz w:val="28"/>
          <w:szCs w:val="28"/>
          <w:lang w:val="ru-RU"/>
        </w:rPr>
        <w:t>профилактике сахарного диабета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</w:p>
    <w:p w14:paraId="35789E54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-по профилактике алкоголизации уличная </w:t>
      </w:r>
      <w:r>
        <w:rPr>
          <w:rFonts w:hint="default" w:ascii="Times New Roman" w:hAnsi="Times New Roman" w:cs="Times New Roman"/>
          <w:b/>
          <w:bCs/>
          <w:sz w:val="28"/>
          <w:szCs w:val="28"/>
          <w:lang w:val="ru-RU"/>
        </w:rPr>
        <w:t>акция Вредным привычкам нет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>, в направление ЗОЖ</w:t>
      </w:r>
    </w:p>
    <w:p w14:paraId="7F9FBA44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hint="default" w:ascii="Times New Roman" w:hAnsi="Times New Roman" w:cs="Times New Roman"/>
          <w:b/>
          <w:bCs/>
          <w:sz w:val="28"/>
          <w:szCs w:val="28"/>
          <w:lang w:val="ru-RU"/>
        </w:rPr>
        <w:t xml:space="preserve">экскурсия </w:t>
      </w:r>
      <w:r>
        <w:rPr>
          <w:rFonts w:hint="default" w:ascii="Times New Roman" w:hAnsi="Times New Roman"/>
          <w:sz w:val="28"/>
          <w:szCs w:val="28"/>
        </w:rPr>
        <w:t xml:space="preserve">в историко-краеведческий музей </w:t>
      </w:r>
      <w:r>
        <w:rPr>
          <w:rFonts w:hint="default" w:ascii="Times New Roman" w:hAnsi="Times New Roman"/>
          <w:sz w:val="28"/>
          <w:szCs w:val="28"/>
          <w:lang w:val="ru-RU"/>
        </w:rPr>
        <w:t xml:space="preserve">по теме </w:t>
      </w:r>
      <w:r>
        <w:rPr>
          <w:rFonts w:hint="default" w:ascii="Times New Roman" w:hAnsi="Times New Roman"/>
          <w:sz w:val="28"/>
          <w:szCs w:val="28"/>
        </w:rPr>
        <w:t>«</w:t>
      </w:r>
      <w:r>
        <w:rPr>
          <w:rFonts w:hint="default" w:ascii="Times New Roman" w:hAnsi="Times New Roman"/>
          <w:sz w:val="28"/>
          <w:szCs w:val="28"/>
          <w:lang w:val="ru-RU"/>
        </w:rPr>
        <w:t>Экскурс во времена наших предков</w:t>
      </w:r>
      <w:r>
        <w:rPr>
          <w:rFonts w:hint="default" w:ascii="Times New Roman" w:hAnsi="Times New Roman"/>
          <w:sz w:val="28"/>
          <w:szCs w:val="28"/>
        </w:rPr>
        <w:t>»</w:t>
      </w:r>
      <w:r>
        <w:rPr>
          <w:rFonts w:hint="default" w:ascii="Times New Roman" w:hAnsi="Times New Roman"/>
          <w:sz w:val="28"/>
          <w:szCs w:val="28"/>
          <w:lang w:val="ru-RU"/>
        </w:rPr>
        <w:t xml:space="preserve">, музей с 1960 года собрал более трёх тысяч экспонатов быта найденных в окрестностях села  которыми пользовались наши предки. Руководитель музея Истомин Олег Иванович, ознакомил ТОСовцев с экспонатами. </w:t>
      </w:r>
    </w:p>
    <w:p w14:paraId="4A8E6C34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 </w:t>
      </w:r>
    </w:p>
    <w:tbl>
      <w:tblPr>
        <w:tblStyle w:val="3"/>
        <w:tblW w:w="9858" w:type="dxa"/>
        <w:tblCellSpacing w:w="15" w:type="dxa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178"/>
        <w:gridCol w:w="3490"/>
        <w:gridCol w:w="3190"/>
      </w:tblGrid>
      <w:tr w14:paraId="2E540D9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78" w:hRule="atLeast"/>
          <w:tblCellSpacing w:w="15" w:type="dxa"/>
        </w:trPr>
        <w:tc>
          <w:tcPr>
            <w:tcW w:w="3133" w:type="dxa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0A029DC1">
            <w:pPr>
              <w:tabs>
                <w:tab w:val="left" w:pos="990"/>
              </w:tabs>
              <w:ind w:firstLine="440" w:firstLineChars="20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drawing>
                <wp:inline distT="0" distB="0" distL="114300" distR="114300">
                  <wp:extent cx="1505585" cy="1129665"/>
                  <wp:effectExtent l="0" t="0" r="3175" b="13335"/>
                  <wp:docPr id="24" name="Изображение 3" descr="IMG_20250430_105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Изображение 3" descr="IMG_20250430_105315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5585" cy="1129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0" w:type="dxa"/>
            <w:tcBorders>
              <w:right w:val="single" w:color="auto" w:sz="4" w:space="0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  <w:vAlign w:val="top"/>
          </w:tcPr>
          <w:p w14:paraId="3B1C2BE8">
            <w:pPr>
              <w:spacing w:after="0" w:line="360" w:lineRule="auto"/>
              <w:ind w:firstLine="709" w:firstLineChars="0"/>
              <w:jc w:val="both"/>
            </w:pPr>
          </w:p>
          <w:p w14:paraId="48191936">
            <w:pPr>
              <w:spacing w:after="0" w:line="360" w:lineRule="auto"/>
              <w:ind w:firstLine="709" w:firstLineChars="0"/>
              <w:jc w:val="both"/>
              <w:rPr>
                <w:rFonts w:ascii="Times New Roman" w:hAnsi="Times New Roman" w:eastAsia="Times New Roman" w:cs="Times New Roman"/>
                <w:color w:val="444444"/>
                <w:sz w:val="22"/>
                <w:szCs w:val="22"/>
                <w:lang w:val="ru-RU" w:eastAsia="ru-RU" w:bidi="ar-SA"/>
              </w:rPr>
            </w:pPr>
            <w:r>
              <w:drawing>
                <wp:inline distT="0" distB="0" distL="114300" distR="114300">
                  <wp:extent cx="1610360" cy="854075"/>
                  <wp:effectExtent l="0" t="0" r="5080" b="14605"/>
                  <wp:docPr id="25" name="Изображение 4" descr="IMG_20250508_094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Изображение 4" descr="IMG_20250508_094522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lum bright="18000"/>
                          </a:blip>
                          <a:srcRect t="16660" r="-6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0360" cy="854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Times New Roman" w:hAnsi="Times New Roman" w:eastAsia="Times New Roman" w:cs="Times New Roman"/>
                <w:color w:val="444444"/>
                <w:lang w:val="en-US" w:eastAsia="ru-RU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3145" w:type="dxa"/>
            <w:tcBorders>
              <w:left w:val="single" w:color="auto" w:sz="4" w:space="0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  <w:vAlign w:val="top"/>
          </w:tcPr>
          <w:p w14:paraId="13E06667">
            <w:pPr>
              <w:spacing w:after="0" w:line="360" w:lineRule="auto"/>
              <w:ind w:firstLine="709" w:firstLineChars="0"/>
              <w:jc w:val="left"/>
            </w:pPr>
            <w:r>
              <w:drawing>
                <wp:inline distT="0" distB="0" distL="114300" distR="114300">
                  <wp:extent cx="1431290" cy="986155"/>
                  <wp:effectExtent l="0" t="0" r="1270" b="4445"/>
                  <wp:docPr id="26" name="Изображение 2" descr="IMG_20250430_103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Изображение 2" descr="IMG_20250430_103525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8653" r="4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1290" cy="986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4117B54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Большая работа была проведена по реализации инициативного проекта по реконструкции памятника войнам ВОВ 1941-1945 гг - установка мемориальных досок </w:t>
      </w:r>
    </w:p>
    <w:tbl>
      <w:tblPr>
        <w:tblStyle w:val="3"/>
        <w:tblW w:w="9858" w:type="dxa"/>
        <w:tblCellSpacing w:w="15" w:type="dxa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628"/>
        <w:gridCol w:w="2190"/>
        <w:gridCol w:w="4040"/>
      </w:tblGrid>
      <w:tr w14:paraId="03FF1FB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8" w:hRule="atLeast"/>
          <w:tblCellSpacing w:w="15" w:type="dxa"/>
        </w:trPr>
        <w:tc>
          <w:tcPr>
            <w:tcW w:w="3583" w:type="dxa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4D53E617">
            <w:pPr>
              <w:tabs>
                <w:tab w:val="left" w:pos="990"/>
              </w:tabs>
              <w:ind w:firstLine="440" w:firstLineChars="200"/>
              <w:jc w:val="both"/>
            </w:pPr>
            <w:r>
              <w:drawing>
                <wp:inline distT="0" distB="0" distL="114300" distR="114300">
                  <wp:extent cx="1850390" cy="969645"/>
                  <wp:effectExtent l="0" t="0" r="8890" b="5715"/>
                  <wp:docPr id="32" name="Изображение 6" descr="-5195035834305344353_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Изображение 6" descr="-5195035834305344353_121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7399" r="-224" b="226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0390" cy="969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959EDB">
            <w:pPr>
              <w:tabs>
                <w:tab w:val="left" w:pos="990"/>
              </w:tabs>
              <w:ind w:firstLine="440" w:firstLineChars="200"/>
              <w:jc w:val="both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hint="default" w:ascii="Times New Roman" w:hAnsi="Times New Roman" w:cs="Times New Roman"/>
                <w:lang w:val="ru-RU"/>
              </w:rPr>
              <w:t>Выкорчевание и спиливание деревьев вокруг памятника</w:t>
            </w:r>
          </w:p>
        </w:tc>
        <w:tc>
          <w:tcPr>
            <w:tcW w:w="2160" w:type="dxa"/>
            <w:tcBorders>
              <w:right w:val="single" w:color="auto" w:sz="4" w:space="0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  <w:vAlign w:val="top"/>
          </w:tcPr>
          <w:p w14:paraId="19B0D495">
            <w:pPr>
              <w:spacing w:after="0" w:line="360" w:lineRule="auto"/>
              <w:ind w:firstLine="709" w:firstLineChars="0"/>
              <w:jc w:val="both"/>
            </w:pPr>
          </w:p>
          <w:p w14:paraId="50029A29">
            <w:pPr>
              <w:spacing w:after="0" w:line="360" w:lineRule="auto"/>
              <w:ind w:firstLine="709" w:firstLineChars="0"/>
              <w:jc w:val="both"/>
              <w:rPr>
                <w:rFonts w:ascii="Times New Roman" w:hAnsi="Times New Roman" w:eastAsia="Times New Roman" w:cs="Times New Roman"/>
                <w:color w:val="444444"/>
                <w:sz w:val="22"/>
                <w:szCs w:val="22"/>
                <w:lang w:val="ru-RU" w:eastAsia="ru-RU" w:bidi="ar-SA"/>
              </w:rPr>
            </w:pPr>
            <w:r>
              <w:drawing>
                <wp:inline distT="0" distB="0" distL="114300" distR="114300">
                  <wp:extent cx="938530" cy="1252220"/>
                  <wp:effectExtent l="0" t="0" r="6350" b="12700"/>
                  <wp:docPr id="33" name="Изображение 5" descr="IMG_20251002_202021_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Изображение 5" descr="IMG_20251002_202021_525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8530" cy="1252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95" w:type="dxa"/>
            <w:tcBorders>
              <w:left w:val="single" w:color="auto" w:sz="4" w:space="0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  <w:vAlign w:val="top"/>
          </w:tcPr>
          <w:p w14:paraId="0DA28500">
            <w:pPr>
              <w:spacing w:after="0" w:line="360" w:lineRule="auto"/>
              <w:ind w:firstLine="709" w:firstLineChars="0"/>
              <w:jc w:val="left"/>
            </w:pPr>
            <w:r>
              <w:drawing>
                <wp:inline distT="0" distB="0" distL="114300" distR="114300">
                  <wp:extent cx="1590675" cy="1193165"/>
                  <wp:effectExtent l="0" t="0" r="9525" b="10795"/>
                  <wp:docPr id="34" name="Изображение 1" descr="IMG_20251009_095955_689@-20278566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Изображение 1" descr="IMG_20251009_095955_689@-2027856646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lum bright="12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675" cy="1193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F884FE">
            <w:pPr>
              <w:spacing w:after="0" w:line="360" w:lineRule="auto"/>
              <w:ind w:firstLine="709" w:firstLineChars="0"/>
              <w:jc w:val="left"/>
              <w:rPr>
                <w:rFonts w:hint="default"/>
                <w:lang w:val="ru-RU"/>
              </w:rPr>
            </w:pPr>
            <w:r>
              <w:rPr>
                <w:rFonts w:hint="default" w:ascii="Times New Roman" w:hAnsi="Times New Roman" w:cs="Times New Roman"/>
                <w:lang w:val="ru-RU"/>
              </w:rPr>
              <w:t>Тор</w:t>
            </w:r>
            <w:bookmarkStart w:id="0" w:name="_GoBack"/>
            <w:bookmarkEnd w:id="0"/>
            <w:r>
              <w:rPr>
                <w:rFonts w:hint="default" w:ascii="Times New Roman" w:hAnsi="Times New Roman" w:cs="Times New Roman"/>
                <w:lang w:val="ru-RU"/>
              </w:rPr>
              <w:t>жественный митинг по открытию мемориала</w:t>
            </w:r>
          </w:p>
        </w:tc>
      </w:tr>
    </w:tbl>
    <w:p w14:paraId="0E71C079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</w:p>
    <w:p w14:paraId="6E988458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ind w:firstLine="560" w:firstLineChars="200"/>
        <w:textAlignment w:val="auto"/>
        <w:rPr>
          <w:rFonts w:ascii="Times New Roman" w:hAnsi="Times New Roman"/>
          <w:sz w:val="24"/>
          <w:szCs w:val="24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>Общественные субботники на территории центра села, территории захоронения, в рамках данных мероприятий жители сгребали сухую траву и листву, собирали мусор.</w:t>
      </w:r>
    </w:p>
    <w:tbl>
      <w:tblPr>
        <w:tblStyle w:val="3"/>
        <w:tblW w:w="8788" w:type="dxa"/>
        <w:tblCellSpacing w:w="15" w:type="dxa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178"/>
        <w:gridCol w:w="2640"/>
        <w:gridCol w:w="2970"/>
      </w:tblGrid>
      <w:tr w14:paraId="4A4324C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8" w:hRule="atLeast"/>
          <w:tblCellSpacing w:w="15" w:type="dxa"/>
        </w:trPr>
        <w:tc>
          <w:tcPr>
            <w:tcW w:w="3133" w:type="dxa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591506EE">
            <w:pPr>
              <w:tabs>
                <w:tab w:val="left" w:pos="990"/>
              </w:tabs>
              <w:ind w:firstLine="440" w:firstLineChars="20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drawing>
                <wp:inline distT="0" distB="0" distL="114300" distR="114300">
                  <wp:extent cx="1824990" cy="1304925"/>
                  <wp:effectExtent l="0" t="0" r="3810" b="5715"/>
                  <wp:docPr id="38" name="Изображение 1" descr="IMG_20250422_1028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Изображение 1" descr="IMG_20250422_102846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t="12984" r="422" b="336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4990" cy="1304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  <w:tcBorders>
              <w:right w:val="single" w:color="auto" w:sz="4" w:space="0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  <w:vAlign w:val="top"/>
          </w:tcPr>
          <w:p w14:paraId="2A8A836E">
            <w:pPr>
              <w:spacing w:after="0" w:line="360" w:lineRule="auto"/>
              <w:ind w:firstLine="709" w:firstLineChars="0"/>
              <w:jc w:val="both"/>
              <w:rPr>
                <w:rFonts w:ascii="Times New Roman" w:hAnsi="Times New Roman" w:eastAsia="Times New Roman" w:cs="Times New Roman"/>
                <w:color w:val="444444"/>
                <w:sz w:val="22"/>
                <w:szCs w:val="22"/>
                <w:lang w:val="ru-RU" w:eastAsia="ru-RU" w:bidi="ar-SA"/>
              </w:rPr>
            </w:pPr>
            <w:r>
              <w:drawing>
                <wp:inline distT="0" distB="0" distL="114300" distR="114300">
                  <wp:extent cx="948055" cy="1264285"/>
                  <wp:effectExtent l="0" t="0" r="12065" b="635"/>
                  <wp:docPr id="40" name="Изображение 5" descr="IMG_20250422_104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Изображение 5" descr="IMG_20250422_104049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8055" cy="1264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Times New Roman" w:hAnsi="Times New Roman" w:eastAsia="Times New Roman" w:cs="Times New Roman"/>
                <w:color w:val="444444"/>
                <w:lang w:val="en-US" w:eastAsia="ru-RU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2925" w:type="dxa"/>
            <w:tcBorders>
              <w:left w:val="single" w:color="auto" w:sz="4" w:space="0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  <w:vAlign w:val="top"/>
          </w:tcPr>
          <w:p w14:paraId="484105CF">
            <w:pPr>
              <w:spacing w:after="0" w:line="360" w:lineRule="auto"/>
              <w:ind w:firstLine="709" w:firstLineChars="0"/>
              <w:jc w:val="left"/>
            </w:pPr>
            <w:r>
              <w:drawing>
                <wp:inline distT="0" distB="0" distL="114300" distR="114300">
                  <wp:extent cx="857885" cy="1144270"/>
                  <wp:effectExtent l="0" t="0" r="10795" b="13970"/>
                  <wp:docPr id="39" name="Изображение 39" descr="IMG_20250426_100805 — коп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Изображение 39" descr="IMG_20250426_100805 — копия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885" cy="1144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7B20244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</w:p>
    <w:p w14:paraId="5CCE7C08">
      <w:pPr>
        <w:numPr>
          <w:ilvl w:val="0"/>
          <w:numId w:val="0"/>
        </w:numPr>
        <w:spacing w:after="0" w:line="240" w:lineRule="auto"/>
        <w:rPr>
          <w:rFonts w:hint="default" w:ascii="Times New Roman" w:hAnsi="Times New Roman" w:cs="Times New Roman"/>
          <w:sz w:val="24"/>
          <w:szCs w:val="24"/>
          <w:highlight w:val="none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>- Также ТОС принял участие в обсуждение НПА:</w:t>
      </w:r>
    </w:p>
    <w:p w14:paraId="1413425F">
      <w:pPr>
        <w:numPr>
          <w:ilvl w:val="0"/>
          <w:numId w:val="0"/>
        </w:numPr>
        <w:spacing w:after="0" w:line="240" w:lineRule="auto"/>
        <w:rPr>
          <w:rFonts w:hint="default" w:ascii="Times New Roman" w:hAnsi="Times New Roman" w:cs="Times New Roman"/>
          <w:sz w:val="24"/>
          <w:szCs w:val="24"/>
          <w:highlight w:val="none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hint="default" w:ascii="Times New Roman" w:hAnsi="Times New Roman" w:cs="Times New Roman"/>
          <w:b/>
          <w:bCs/>
          <w:sz w:val="28"/>
          <w:szCs w:val="28"/>
          <w:highlight w:val="none"/>
          <w:lang w:val="ru-RU"/>
        </w:rPr>
        <w:t xml:space="preserve">Постановление </w:t>
      </w:r>
      <w:r>
        <w:rPr>
          <w:rFonts w:hint="default" w:ascii="Times New Roman" w:hAnsi="Times New Roman" w:cs="Times New Roman"/>
          <w:sz w:val="28"/>
          <w:szCs w:val="28"/>
          <w:highlight w:val="none"/>
          <w:lang w:val="ru-RU"/>
        </w:rPr>
        <w:t xml:space="preserve">администрации по ремонту участка дороги  протяжённостью 1,5 км,  улицы Логовского </w:t>
      </w:r>
      <w:r>
        <w:rPr>
          <w:rFonts w:hint="default" w:ascii="Times New Roman" w:hAnsi="Times New Roman" w:cs="Times New Roman"/>
          <w:b w:val="0"/>
          <w:bCs w:val="0"/>
          <w:sz w:val="28"/>
          <w:szCs w:val="28"/>
          <w:highlight w:val="none"/>
          <w:lang w:val="ru-RU"/>
        </w:rPr>
        <w:t xml:space="preserve">дороге  </w:t>
      </w:r>
      <w:r>
        <w:rPr>
          <w:rFonts w:hint="default" w:ascii="Times New Roman" w:hAnsi="Times New Roman" w:cs="Times New Roman"/>
          <w:b/>
          <w:bCs/>
          <w:sz w:val="28"/>
          <w:szCs w:val="28"/>
          <w:highlight w:val="none"/>
          <w:lang w:val="ru-RU"/>
        </w:rPr>
        <w:t xml:space="preserve">и </w:t>
      </w:r>
      <w:r>
        <w:rPr>
          <w:rFonts w:hint="default" w:ascii="Times New Roman" w:hAnsi="Times New Roman" w:cs="Times New Roman"/>
          <w:sz w:val="28"/>
          <w:szCs w:val="28"/>
          <w:highlight w:val="none"/>
          <w:lang w:val="ru-RU"/>
        </w:rPr>
        <w:t xml:space="preserve"> подаче заявке на  участие в конкурсе по программе «Комплексное развитие сельских территорий».</w:t>
      </w:r>
    </w:p>
    <w:p w14:paraId="20F8245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</w:p>
    <w:p w14:paraId="7A1B168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ind w:firstLine="420" w:firstLineChars="150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>ТОС на протяжение 2025 года организовывал и проводил мероприятия в направление ЗОЖ:</w:t>
      </w:r>
    </w:p>
    <w:p w14:paraId="2AB9A924">
      <w:pPr>
        <w:spacing w:after="0" w:line="240" w:lineRule="auto"/>
        <w:ind w:firstLine="840" w:firstLineChars="300"/>
        <w:jc w:val="both"/>
        <w:rPr>
          <w:rFonts w:hint="default" w:ascii="Times New Roman" w:hAnsi="Times New Roman" w:eastAsia="Times New Roman" w:cs="Times New Roman"/>
          <w:color w:val="000000"/>
          <w:sz w:val="28"/>
          <w:szCs w:val="28"/>
          <w:lang w:val="en-US" w:eastAsia="ru-RU"/>
        </w:rPr>
      </w:pPr>
      <w:r>
        <w:rPr>
          <w:rFonts w:hint="default" w:ascii="Times New Roman" w:hAnsi="Times New Roman" w:eastAsia="Times New Roman" w:cs="Times New Roman"/>
          <w:b/>
          <w:bCs/>
          <w:color w:val="000000"/>
          <w:sz w:val="28"/>
          <w:szCs w:val="28"/>
          <w:lang w:val="en-US" w:eastAsia="ru-RU"/>
        </w:rPr>
        <w:t>мероприятие «Богата улица друзьями»,</w:t>
      </w:r>
      <w:r>
        <w:rPr>
          <w:rFonts w:hint="default" w:ascii="Times New Roman" w:hAnsi="Times New Roman" w:eastAsia="Times New Roman" w:cs="Times New Roman"/>
          <w:color w:val="000000"/>
          <w:sz w:val="28"/>
          <w:szCs w:val="28"/>
          <w:lang w:val="en-US" w:eastAsia="ru-RU"/>
        </w:rPr>
        <w:t xml:space="preserve"> было направлено на  знакомство с народными традициями и обрядами  праздника Троица.  ТОСовцы приготовили праздничное угощения из разнообразных блюд, для детей была проведена игровая программа.</w:t>
      </w:r>
    </w:p>
    <w:p w14:paraId="10C0445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      </w:t>
      </w:r>
      <w:r>
        <w:rPr>
          <w:rFonts w:hint="default" w:ascii="Times New Roman" w:hAnsi="Times New Roman" w:cs="Times New Roman"/>
          <w:b/>
          <w:bCs/>
          <w:sz w:val="28"/>
          <w:szCs w:val="28"/>
          <w:lang w:val="ru-RU"/>
        </w:rPr>
        <w:t>Скандинавская ходьба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>, как физическая активность направленная на укрепление мышц и получения заряда бодрости.</w:t>
      </w:r>
    </w:p>
    <w:p w14:paraId="35E5907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drawing>
          <wp:inline distT="0" distB="0" distL="114300" distR="114300">
            <wp:extent cx="2437130" cy="1498600"/>
            <wp:effectExtent l="0" t="0" r="1270" b="10160"/>
            <wp:docPr id="28" name="Изображение 4" descr="IMG_20250608_121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Изображение 4" descr="IMG_20250608_121131"/>
                    <pic:cNvPicPr>
                      <a:picLocks noChangeAspect="1"/>
                    </pic:cNvPicPr>
                  </pic:nvPicPr>
                  <pic:blipFill>
                    <a:blip r:embed="rId31"/>
                    <a:srcRect t="17598" r="-537"/>
                    <a:stretch>
                      <a:fillRect/>
                    </a:stretch>
                  </pic:blipFill>
                  <pic:spPr>
                    <a:xfrm>
                      <a:off x="0" y="0"/>
                      <a:ext cx="2437130" cy="149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ru-RU"/>
        </w:rPr>
        <w:t xml:space="preserve"> </w:t>
      </w:r>
      <w:r>
        <w:drawing>
          <wp:inline distT="0" distB="0" distL="114300" distR="114300">
            <wp:extent cx="2002790" cy="1502410"/>
            <wp:effectExtent l="0" t="0" r="8890" b="6350"/>
            <wp:docPr id="29" name="Изображение 4" descr="IMG_20250508_091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Изображение 4" descr="IMG_20250508_09115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002790" cy="1502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8BCEE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</w:p>
    <w:p w14:paraId="1DD0F50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</w:p>
    <w:p w14:paraId="079735B4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</w:p>
    <w:p w14:paraId="773DE5DE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</w:p>
    <w:p w14:paraId="4AF7C38B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</w:p>
    <w:p w14:paraId="703FA27E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</w:p>
    <w:p w14:paraId="1BBC8F69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</w:p>
    <w:p w14:paraId="5E36C0F2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</w:p>
    <w:p w14:paraId="541E482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</w:p>
    <w:p w14:paraId="61CC0739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</w:p>
    <w:p w14:paraId="534F48E4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</w:p>
    <w:p w14:paraId="35CDD457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</w:p>
    <w:p w14:paraId="437AA9E4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</w:p>
    <w:p w14:paraId="1AB7DBA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</w:p>
    <w:p w14:paraId="7EBE587E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</w:p>
    <w:p w14:paraId="4813775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</w:p>
    <w:p w14:paraId="02E00AFB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</w:p>
    <w:p w14:paraId="2D5994FE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</w:p>
    <w:p w14:paraId="6DDCF344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</w:p>
    <w:p w14:paraId="70FDA25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</w:p>
    <w:p w14:paraId="4183F46B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</w:p>
    <w:p w14:paraId="58B0F72B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</w:p>
    <w:p w14:paraId="0867C19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</w:p>
    <w:p w14:paraId="462B0FE1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</w:p>
    <w:p w14:paraId="2841293A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</w:p>
    <w:p w14:paraId="12511802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</w:p>
    <w:p w14:paraId="1CA5E2C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</w:p>
    <w:p w14:paraId="27FCFB6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</w:p>
    <w:p w14:paraId="7FF5916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6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</w:p>
    <w:sectPr>
      <w:pgSz w:w="11906" w:h="16838"/>
      <w:pgMar w:top="1100" w:right="839" w:bottom="1100" w:left="1406" w:header="720" w:footer="720" w:gutter="0"/>
      <w:cols w:space="0" w:num="1"/>
      <w:rtlGutter w:val="0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</w:pPr>
      <w:r>
        <w:separator/>
      </w:r>
    </w:p>
  </w:footnote>
  <w:footnote w:type="continuationSeparator" w:id="1">
    <w:p>
      <w:pPr>
        <w:spacing w:before="0" w:after="0" w:line="276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1"/>
  <w:bordersDoNotSurroundFooter w:val="1"/>
  <w:documentProtection w:enforcement="0"/>
  <w:defaultTabStop w:val="708"/>
  <w:drawingGridVerticalSpacing w:val="156"/>
  <w:displayHorizontalDrawingGridEvery w:val="0"/>
  <w:displayVerticalDrawingGridEvery w:val="2"/>
  <w:characterSpacingControl w:val="doNotCompress"/>
  <w:footnotePr>
    <w:footnote w:id="0"/>
    <w:footnote w:id="1"/>
  </w:footnotePr>
  <w:endnotePr>
    <w:endnote w:id="0"/>
    <w:endnote w:id="1"/>
  </w:endnotePr>
  <w:compat>
    <w:spaceForUL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104D4C76"/>
    <w:rsid w:val="196779B7"/>
    <w:rsid w:val="219B3731"/>
    <w:rsid w:val="236B2B19"/>
    <w:rsid w:val="34541527"/>
    <w:rsid w:val="36427CE5"/>
    <w:rsid w:val="369E1627"/>
    <w:rsid w:val="3E7B4411"/>
    <w:rsid w:val="40993106"/>
    <w:rsid w:val="4124436F"/>
    <w:rsid w:val="4537221B"/>
    <w:rsid w:val="45894506"/>
    <w:rsid w:val="4E8271C1"/>
    <w:rsid w:val="4F7A1D28"/>
    <w:rsid w:val="583C56BC"/>
    <w:rsid w:val="5CFF635A"/>
    <w:rsid w:val="5D4D09EC"/>
    <w:rsid w:val="5F1A5BD2"/>
    <w:rsid w:val="68A33BDF"/>
    <w:rsid w:val="690A7914"/>
    <w:rsid w:val="731D3201"/>
    <w:rsid w:val="73373F40"/>
    <w:rsid w:val="786274E5"/>
    <w:rsid w:val="7957321D"/>
    <w:rsid w:val="79AF58A1"/>
    <w:rsid w:val="7AE330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59" w:semiHidden="0" w:name="Table Grid"/>
    <w:lsdException w:unhideWhenUsed="0" w:uiPriority="0" w:semiHidden="0" w:name="Table Theme"/>
    <w:lsdException w:qFormat="1" w:unhideWhenUsed="0" w:uiPriority="1" w:semiHidden="0" w:name="No Spacing"/>
  </w:latentStyles>
  <w:style w:type="paragraph" w:default="1" w:styleId="1">
    <w:name w:val="Normal"/>
    <w:qFormat/>
    <w:uiPriority w:val="0"/>
    <w:pPr>
      <w:spacing w:after="200" w:line="276" w:lineRule="auto"/>
    </w:pPr>
    <w:rPr>
      <w:rFonts w:asciiTheme="minorHAnsi" w:hAnsiTheme="minorHAnsi" w:eastAsiaTheme="minorEastAsia" w:cstheme="minorBidi"/>
      <w:sz w:val="22"/>
      <w:szCs w:val="22"/>
      <w:lang w:val="ru-RU" w:eastAsia="ru-RU" w:bidi="ar-SA"/>
    </w:rPr>
  </w:style>
  <w:style w:type="character" w:default="1" w:styleId="2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header"/>
    <w:basedOn w:val="1"/>
    <w:qFormat/>
    <w:uiPriority w:val="0"/>
    <w:pPr>
      <w:tabs>
        <w:tab w:val="center" w:pos="4153"/>
        <w:tab w:val="right" w:pos="8306"/>
      </w:tabs>
    </w:pPr>
  </w:style>
  <w:style w:type="paragraph" w:styleId="5">
    <w:name w:val="footer"/>
    <w:basedOn w:val="1"/>
    <w:qFormat/>
    <w:uiPriority w:val="0"/>
    <w:pPr>
      <w:tabs>
        <w:tab w:val="center" w:pos="4153"/>
        <w:tab w:val="right" w:pos="8306"/>
      </w:tabs>
    </w:pPr>
  </w:style>
  <w:style w:type="table" w:styleId="6">
    <w:name w:val="Table Grid"/>
    <w:basedOn w:val="3"/>
    <w:qFormat/>
    <w:uiPriority w:val="59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7">
    <w:name w:val="No Spacing"/>
    <w:basedOn w:val="1"/>
    <w:qFormat/>
    <w:uiPriority w:val="1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3" Type="http://schemas.openxmlformats.org/officeDocument/2006/relationships/fontTable" Target="fontTable.xml"/><Relationship Id="rId32" Type="http://schemas.openxmlformats.org/officeDocument/2006/relationships/image" Target="media/image27.jpeg"/><Relationship Id="rId31" Type="http://schemas.openxmlformats.org/officeDocument/2006/relationships/image" Target="media/image26.jpeg"/><Relationship Id="rId30" Type="http://schemas.openxmlformats.org/officeDocument/2006/relationships/image" Target="media/image25.jpeg"/><Relationship Id="rId3" Type="http://schemas.openxmlformats.org/officeDocument/2006/relationships/footnotes" Target="footnotes.xml"/><Relationship Id="rId29" Type="http://schemas.openxmlformats.org/officeDocument/2006/relationships/image" Target="media/image24.jpeg"/><Relationship Id="rId28" Type="http://schemas.openxmlformats.org/officeDocument/2006/relationships/image" Target="media/image23.jpeg"/><Relationship Id="rId27" Type="http://schemas.openxmlformats.org/officeDocument/2006/relationships/image" Target="media/image22.jpeg"/><Relationship Id="rId26" Type="http://schemas.openxmlformats.org/officeDocument/2006/relationships/image" Target="media/image21.jpeg"/><Relationship Id="rId25" Type="http://schemas.openxmlformats.org/officeDocument/2006/relationships/image" Target="media/image20.jpeg"/><Relationship Id="rId24" Type="http://schemas.openxmlformats.org/officeDocument/2006/relationships/image" Target="media/image19.jpeg"/><Relationship Id="rId23" Type="http://schemas.openxmlformats.org/officeDocument/2006/relationships/image" Target="media/image18.jpeg"/><Relationship Id="rId22" Type="http://schemas.openxmlformats.org/officeDocument/2006/relationships/image" Target="media/image17.jpeg"/><Relationship Id="rId21" Type="http://schemas.openxmlformats.org/officeDocument/2006/relationships/image" Target="media/image16.jpeg"/><Relationship Id="rId20" Type="http://schemas.openxmlformats.org/officeDocument/2006/relationships/image" Target="media/image15.jpeg"/><Relationship Id="rId2" Type="http://schemas.openxmlformats.org/officeDocument/2006/relationships/settings" Target="settings.xml"/><Relationship Id="rId19" Type="http://schemas.openxmlformats.org/officeDocument/2006/relationships/image" Target="media/image14.jpeg"/><Relationship Id="rId18" Type="http://schemas.openxmlformats.org/officeDocument/2006/relationships/image" Target="media/image13.jpeg"/><Relationship Id="rId17" Type="http://schemas.openxmlformats.org/officeDocument/2006/relationships/image" Target="media/image12.jpeg"/><Relationship Id="rId16" Type="http://schemas.openxmlformats.org/officeDocument/2006/relationships/image" Target="media/image11.jpeg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</Pages>
  <Words>0</Words>
  <Characters>0</Characters>
  <Lines>0</Lines>
  <Paragraphs>0</Paragraphs>
  <TotalTime>4</TotalTime>
  <ScaleCrop>false</ScaleCrop>
  <LinksUpToDate>false</LinksUpToDate>
  <CharactersWithSpaces>0</CharactersWithSpaces>
  <Application>WPS Office_12.2.0.22530_F1E327BC-269C-435d-A152-05C5408002CA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2025-10-02T13:38:00Z</dcterms:created>
  <dc:creator>user</dc:creator>
  <cp:lastModifiedBy>user</cp:lastModifiedBy>
  <dcterms:modified xsi:type="dcterms:W3CDTF">2025-10-13T08:32:13Z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1049-12.2.0.22530</vt:lpwstr>
  </property>
  <property fmtid="{D5CDD505-2E9C-101B-9397-08002B2CF9AE}" pid="3" name="ICV">
    <vt:lpwstr>31FE72CC331F4F829889AA7481385A5B_12</vt:lpwstr>
  </property>
</Properties>
</file>