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63" w:rsidRPr="00814B63" w:rsidRDefault="00814B63" w:rsidP="00814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B6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F6C51D3" wp14:editId="698BE544">
            <wp:extent cx="657225" cy="971550"/>
            <wp:effectExtent l="0" t="0" r="9525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B63" w:rsidRDefault="00814B63" w:rsidP="00814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B63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814B63" w:rsidRPr="00814B63" w:rsidRDefault="00814B63" w:rsidP="00814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БИЧУРСКИЙ РАЙОН</w:t>
      </w:r>
    </w:p>
    <w:p w:rsidR="00814B63" w:rsidRPr="00814B63" w:rsidRDefault="00814B63" w:rsidP="00814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B63">
        <w:rPr>
          <w:rFonts w:ascii="Times New Roman" w:hAnsi="Times New Roman" w:cs="Times New Roman"/>
          <w:sz w:val="28"/>
          <w:szCs w:val="28"/>
        </w:rPr>
        <w:t>АДМИНИСТРАИЯ МУНИЦИПАЛЬНОГО ОБРАЗОВАНИЯ – СЕЛСКОЕ ПОСЕЛЕНИЕ «ЕЛАНСКОЕ»</w:t>
      </w:r>
    </w:p>
    <w:p w:rsidR="003B08A4" w:rsidRPr="00814B63" w:rsidRDefault="003B08A4" w:rsidP="00722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D5E" w:rsidRPr="00814B63" w:rsidRDefault="00722D5E" w:rsidP="00722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D5E" w:rsidRPr="00814B63" w:rsidRDefault="00722D5E" w:rsidP="00722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B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2D5E" w:rsidRPr="00814B63" w:rsidRDefault="00814B63" w:rsidP="00722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B63">
        <w:rPr>
          <w:rFonts w:ascii="Times New Roman" w:hAnsi="Times New Roman" w:cs="Times New Roman"/>
          <w:sz w:val="28"/>
          <w:szCs w:val="28"/>
        </w:rPr>
        <w:t>о</w:t>
      </w:r>
      <w:r w:rsidR="00713E34" w:rsidRPr="00814B63">
        <w:rPr>
          <w:rFonts w:ascii="Times New Roman" w:hAnsi="Times New Roman" w:cs="Times New Roman"/>
          <w:sz w:val="28"/>
          <w:szCs w:val="28"/>
        </w:rPr>
        <w:t>т  12</w:t>
      </w:r>
      <w:r w:rsidR="00051BBF" w:rsidRPr="00814B6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22D5E" w:rsidRPr="00814B63">
        <w:rPr>
          <w:rFonts w:ascii="Times New Roman" w:hAnsi="Times New Roman" w:cs="Times New Roman"/>
          <w:sz w:val="28"/>
          <w:szCs w:val="28"/>
        </w:rPr>
        <w:t xml:space="preserve"> 20</w:t>
      </w:r>
      <w:r w:rsidR="00713E34" w:rsidRPr="00814B63">
        <w:rPr>
          <w:rFonts w:ascii="Times New Roman" w:hAnsi="Times New Roman" w:cs="Times New Roman"/>
          <w:sz w:val="28"/>
          <w:szCs w:val="28"/>
        </w:rPr>
        <w:t>20</w:t>
      </w:r>
      <w:r w:rsidR="00722D5E" w:rsidRPr="00814B63">
        <w:rPr>
          <w:rFonts w:ascii="Times New Roman" w:hAnsi="Times New Roman" w:cs="Times New Roman"/>
          <w:sz w:val="28"/>
          <w:szCs w:val="28"/>
        </w:rPr>
        <w:t xml:space="preserve"> г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2D5E" w:rsidRPr="00814B63">
        <w:rPr>
          <w:rFonts w:ascii="Times New Roman" w:hAnsi="Times New Roman" w:cs="Times New Roman"/>
          <w:sz w:val="28"/>
          <w:szCs w:val="28"/>
        </w:rPr>
        <w:t>№</w:t>
      </w:r>
      <w:r w:rsidR="0010700C" w:rsidRPr="00814B63">
        <w:rPr>
          <w:rFonts w:ascii="Times New Roman" w:hAnsi="Times New Roman" w:cs="Times New Roman"/>
          <w:sz w:val="28"/>
          <w:szCs w:val="28"/>
        </w:rPr>
        <w:t xml:space="preserve"> </w:t>
      </w:r>
      <w:r w:rsidR="00713E34" w:rsidRPr="00814B63">
        <w:rPr>
          <w:rFonts w:ascii="Times New Roman" w:hAnsi="Times New Roman" w:cs="Times New Roman"/>
          <w:sz w:val="28"/>
          <w:szCs w:val="28"/>
        </w:rPr>
        <w:t>11</w:t>
      </w:r>
    </w:p>
    <w:p w:rsidR="003B08A4" w:rsidRPr="00814B63" w:rsidRDefault="003B08A4" w:rsidP="003B08A4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B63">
        <w:rPr>
          <w:rFonts w:ascii="Times New Roman" w:hAnsi="Times New Roman" w:cs="Times New Roman"/>
          <w:sz w:val="28"/>
          <w:szCs w:val="28"/>
        </w:rPr>
        <w:t xml:space="preserve">                           с Елань</w:t>
      </w:r>
    </w:p>
    <w:p w:rsidR="003B08A4" w:rsidRPr="00814B63" w:rsidRDefault="003B08A4" w:rsidP="00814B6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22D5E" w:rsidRPr="003B08A4" w:rsidRDefault="00722D5E" w:rsidP="003B0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8A4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</w:t>
      </w:r>
    </w:p>
    <w:p w:rsidR="003B08A4" w:rsidRDefault="00722D5E" w:rsidP="003B08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8A4">
        <w:rPr>
          <w:rFonts w:ascii="Times New Roman" w:hAnsi="Times New Roman" w:cs="Times New Roman"/>
          <w:b/>
          <w:sz w:val="28"/>
          <w:szCs w:val="28"/>
        </w:rPr>
        <w:t>бюджетного прогноза муниципального образования - сельского поселения «Еланское» Бичурского  района на долгосрочный период</w:t>
      </w:r>
    </w:p>
    <w:p w:rsidR="003B08A4" w:rsidRDefault="003B08A4" w:rsidP="003B08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4" w:rsidRDefault="003B08A4" w:rsidP="003B08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5E" w:rsidRPr="003B08A4" w:rsidRDefault="003B08A4" w:rsidP="003B08A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2D5E" w:rsidRPr="003B08A4">
        <w:rPr>
          <w:rFonts w:ascii="Times New Roman" w:hAnsi="Times New Roman" w:cs="Times New Roman"/>
          <w:sz w:val="28"/>
          <w:szCs w:val="28"/>
        </w:rPr>
        <w:t>В соответствии со статьей 170.1 Бюджетного кодекса Российской Федерации, администрация муниципального образования - сельского поселения «Еланское» Бичурского  района</w:t>
      </w:r>
    </w:p>
    <w:p w:rsidR="00722D5E" w:rsidRPr="00722D5E" w:rsidRDefault="00722D5E" w:rsidP="003B08A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22D5E" w:rsidRPr="00722D5E" w:rsidRDefault="00722D5E" w:rsidP="00722D5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22D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2D5E" w:rsidRPr="00722D5E" w:rsidRDefault="00722D5E" w:rsidP="00722D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22D5E" w:rsidRPr="00722D5E" w:rsidRDefault="00722D5E" w:rsidP="00722D5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D5E">
        <w:rPr>
          <w:rFonts w:ascii="Times New Roman" w:hAnsi="Times New Roman" w:cs="Times New Roman"/>
          <w:sz w:val="28"/>
          <w:szCs w:val="28"/>
        </w:rPr>
        <w:t>Утвердить прилагаемый Порядок разработки бюджетного прогноза муниципального образования - сельского поселения «Еланское» Бичурского 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5E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722D5E" w:rsidRPr="00722D5E" w:rsidRDefault="00722D5E" w:rsidP="00722D5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722D5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- сельского поселения «Еланское» Бичурского  района Республики Бурятия.</w:t>
      </w:r>
    </w:p>
    <w:p w:rsidR="00722D5E" w:rsidRDefault="00722D5E" w:rsidP="00722D5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D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главу муниципального образования - сельского поселения «Еланское» Бичурского  района.</w:t>
      </w:r>
    </w:p>
    <w:p w:rsidR="00722D5E" w:rsidRDefault="00722D5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D5E" w:rsidRDefault="00722D5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D5E" w:rsidRDefault="00722D5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22D5E" w:rsidRDefault="00722D5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</w:p>
    <w:p w:rsidR="00722D5E" w:rsidRDefault="00722D5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«Еланское»        </w:t>
      </w:r>
      <w:r w:rsidR="009F3009">
        <w:rPr>
          <w:rFonts w:ascii="Times New Roman" w:hAnsi="Times New Roman" w:cs="Times New Roman"/>
          <w:sz w:val="28"/>
          <w:szCs w:val="28"/>
        </w:rPr>
        <w:t xml:space="preserve">                С.А. Еремин</w:t>
      </w:r>
    </w:p>
    <w:p w:rsidR="0088143E" w:rsidRDefault="0088143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E" w:rsidRDefault="0088143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E" w:rsidRDefault="0088143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E" w:rsidRDefault="0088143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E" w:rsidRDefault="0088143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34" w:rsidRDefault="00713E34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>Утвержден</w:t>
      </w: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</w:t>
      </w: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8143E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>
        <w:rPr>
          <w:rFonts w:ascii="Times New Roman" w:hAnsi="Times New Roman" w:cs="Times New Roman"/>
          <w:sz w:val="24"/>
          <w:szCs w:val="24"/>
        </w:rPr>
        <w:t>«Еланское»</w:t>
      </w: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Бичурского </w:t>
      </w:r>
      <w:r w:rsidRPr="0088143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от </w:t>
      </w:r>
      <w:r w:rsidR="002D59B1">
        <w:rPr>
          <w:rFonts w:ascii="Times New Roman" w:hAnsi="Times New Roman" w:cs="Times New Roman"/>
          <w:sz w:val="24"/>
          <w:szCs w:val="24"/>
        </w:rPr>
        <w:t>1</w:t>
      </w:r>
      <w:r w:rsidR="00713E34">
        <w:rPr>
          <w:rFonts w:ascii="Times New Roman" w:hAnsi="Times New Roman" w:cs="Times New Roman"/>
          <w:sz w:val="24"/>
          <w:szCs w:val="24"/>
        </w:rPr>
        <w:t>2</w:t>
      </w:r>
      <w:r w:rsidR="00051BBF">
        <w:rPr>
          <w:rFonts w:ascii="Times New Roman" w:hAnsi="Times New Roman" w:cs="Times New Roman"/>
          <w:sz w:val="24"/>
          <w:szCs w:val="24"/>
        </w:rPr>
        <w:t>.10</w:t>
      </w:r>
      <w:r w:rsidRPr="0088143E">
        <w:rPr>
          <w:rFonts w:ascii="Times New Roman" w:hAnsi="Times New Roman" w:cs="Times New Roman"/>
          <w:sz w:val="24"/>
          <w:szCs w:val="24"/>
        </w:rPr>
        <w:t>.20</w:t>
      </w:r>
      <w:r w:rsidR="00713E34">
        <w:rPr>
          <w:rFonts w:ascii="Times New Roman" w:hAnsi="Times New Roman" w:cs="Times New Roman"/>
          <w:sz w:val="24"/>
          <w:szCs w:val="24"/>
        </w:rPr>
        <w:t>20</w:t>
      </w:r>
      <w:r w:rsidRPr="0088143E">
        <w:rPr>
          <w:rFonts w:ascii="Times New Roman" w:hAnsi="Times New Roman" w:cs="Times New Roman"/>
          <w:sz w:val="24"/>
          <w:szCs w:val="24"/>
        </w:rPr>
        <w:t xml:space="preserve">  №</w:t>
      </w:r>
      <w:r w:rsidR="002D59B1">
        <w:rPr>
          <w:rFonts w:ascii="Times New Roman" w:hAnsi="Times New Roman" w:cs="Times New Roman"/>
          <w:sz w:val="24"/>
          <w:szCs w:val="24"/>
        </w:rPr>
        <w:t xml:space="preserve"> </w:t>
      </w:r>
      <w:r w:rsidR="00713E34">
        <w:rPr>
          <w:rFonts w:ascii="Times New Roman" w:hAnsi="Times New Roman" w:cs="Times New Roman"/>
          <w:sz w:val="24"/>
          <w:szCs w:val="24"/>
        </w:rPr>
        <w:t>11</w:t>
      </w: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143E" w:rsidRPr="0088143E" w:rsidRDefault="0088143E" w:rsidP="0088143E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>Порядок</w:t>
      </w:r>
    </w:p>
    <w:p w:rsidR="0088143E" w:rsidRDefault="0088143E" w:rsidP="0088143E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разработки бюджетного прогноза муниципального образования - сельского поселения «Еланское» </w:t>
      </w:r>
      <w:bookmarkStart w:id="0" w:name="_GoBack"/>
      <w:bookmarkEnd w:id="0"/>
      <w:r w:rsidRPr="0088143E">
        <w:rPr>
          <w:rFonts w:ascii="Times New Roman" w:hAnsi="Times New Roman" w:cs="Times New Roman"/>
          <w:sz w:val="24"/>
          <w:szCs w:val="24"/>
        </w:rPr>
        <w:t xml:space="preserve">Бичурского  района Республики Бурятия </w:t>
      </w:r>
    </w:p>
    <w:p w:rsidR="0088143E" w:rsidRPr="0088143E" w:rsidRDefault="0088143E" w:rsidP="0088143E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88143E" w:rsidRPr="0088143E" w:rsidRDefault="0088143E" w:rsidP="0088143E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1. Настоящий Порядок определяет правила разработки и утверждения, период действия, требования к составу и содержанию бюджетного прогноза муниципального образования - сельского поселения «Еланское» Бичурского  района Республики Бурятия на долгосрочный период (далее – бюджетный прогноз).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2. Бюджетный прогноз разрабатывается и утверждается каждые три года на шесть и более лет на основе прогноза социально-экономического развития муниципального образования - сельского поселения «Еланское» Бичурского  района на соответствующий период.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   Разработка бюджетного прогноза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ответственным за бухгалтерию </w:t>
      </w:r>
      <w:r w:rsidRPr="008814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6AD9" w:rsidRPr="008814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сельского поселения «Еланское» Бичурского  района Республики Бурятия </w:t>
      </w:r>
      <w:r w:rsidRPr="0088143E">
        <w:rPr>
          <w:rFonts w:ascii="Times New Roman" w:hAnsi="Times New Roman" w:cs="Times New Roman"/>
          <w:sz w:val="24"/>
          <w:szCs w:val="24"/>
        </w:rPr>
        <w:t xml:space="preserve">на основе прогноза </w:t>
      </w:r>
      <w:r w:rsidR="00A76AD9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«Еланское» Бичурского  района Республики Бурятия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на долгосрочный период.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   Бюджетный прогноз может быть изменен с учетом изменения прогноза социально-экономического развития муниципального </w:t>
      </w:r>
      <w:r w:rsidR="00A76AD9">
        <w:rPr>
          <w:rFonts w:ascii="Times New Roman" w:hAnsi="Times New Roman" w:cs="Times New Roman"/>
          <w:sz w:val="24"/>
          <w:szCs w:val="24"/>
        </w:rPr>
        <w:t xml:space="preserve"> образования Бичурского </w:t>
      </w:r>
      <w:r w:rsidRPr="0088143E">
        <w:rPr>
          <w:rFonts w:ascii="Times New Roman" w:hAnsi="Times New Roman" w:cs="Times New Roman"/>
          <w:sz w:val="24"/>
          <w:szCs w:val="24"/>
        </w:rPr>
        <w:t xml:space="preserve">района, а также принятого решения о бюджете </w:t>
      </w:r>
      <w:r w:rsidR="00A76AD9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«Еланское» Бичурского  района Республики Бурятия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без продления периода его действия.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3. Проект бюджетного прогноза (проект изменений бюджетного прогноза) направляется в </w:t>
      </w:r>
      <w:r w:rsidR="00A76AD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A76AD9" w:rsidRPr="008814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сельского поселения «Еланское» Бичурского  района Республики Бурятия </w:t>
      </w:r>
      <w:r w:rsidRPr="0088143E">
        <w:rPr>
          <w:rFonts w:ascii="Times New Roman" w:hAnsi="Times New Roman" w:cs="Times New Roman"/>
          <w:sz w:val="24"/>
          <w:szCs w:val="24"/>
        </w:rPr>
        <w:t xml:space="preserve">одновременно с проектом решения о бюджете </w:t>
      </w:r>
      <w:r w:rsidR="00A76AD9" w:rsidRPr="008814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сельского поселения «Еланское» Бичурского  района Республики Бурятия </w:t>
      </w:r>
      <w:r w:rsidRPr="0088143E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период. 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4. Бюджетный прогноз включает: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основные итоги исполнения бюджета сельского поселения за отчетный период;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прогноз основных характеристик местного бюджета (бюджета сельского поселения </w:t>
      </w:r>
      <w:r w:rsidR="00A76AD9">
        <w:rPr>
          <w:rFonts w:ascii="Times New Roman" w:hAnsi="Times New Roman" w:cs="Times New Roman"/>
          <w:sz w:val="24"/>
          <w:szCs w:val="24"/>
        </w:rPr>
        <w:t>Еланское</w:t>
      </w:r>
      <w:r w:rsidRPr="0088143E">
        <w:rPr>
          <w:rFonts w:ascii="Times New Roman" w:hAnsi="Times New Roman" w:cs="Times New Roman"/>
          <w:sz w:val="24"/>
          <w:szCs w:val="24"/>
        </w:rPr>
        <w:t>);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показатели финансового обеспечения муниципальных программ на период их действия;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иные параметры, необходимые для определения основных подходов к формированию бюджетной политики в долгосрочном периоде.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lastRenderedPageBreak/>
        <w:t xml:space="preserve">       5. В целях формирования бюджетного прогноза (проекта изменений бюджетного прогноза) администрация сельского поселения в срок до 15 сентября текущего финансового года направляет в </w:t>
      </w:r>
      <w:r w:rsidR="00A76AD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A76AD9" w:rsidRPr="008814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сельского поселения «Еланское» Бичурского  района Республики Бурятия </w:t>
      </w:r>
      <w:r w:rsidRPr="0088143E">
        <w:rPr>
          <w:rFonts w:ascii="Times New Roman" w:hAnsi="Times New Roman" w:cs="Times New Roman"/>
          <w:sz w:val="24"/>
          <w:szCs w:val="24"/>
        </w:rPr>
        <w:t xml:space="preserve">параметры прогноза (изменения параметров прогноза) социально-экономического развития </w:t>
      </w:r>
      <w:r w:rsidR="002407A8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«Еланское» Бичурского  района Республики Бурятия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на долгосрочный период и пояснительную записку к ним.</w:t>
      </w:r>
      <w:r w:rsidRPr="008814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88143E">
        <w:rPr>
          <w:rFonts w:ascii="Times New Roman" w:hAnsi="Times New Roman" w:cs="Times New Roman"/>
          <w:sz w:val="24"/>
          <w:szCs w:val="24"/>
        </w:rPr>
        <w:t xml:space="preserve">6. Бюджетный прогноз (изменения бюджетного прогноза) утверждается постановлением администрации </w:t>
      </w:r>
      <w:r w:rsidR="002407A8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«Еланское» Бичурского  района Республики Бурятия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в срок, не превышающий двух месяцев со дня официального </w:t>
      </w:r>
      <w:r w:rsidR="002407A8">
        <w:rPr>
          <w:rFonts w:ascii="Times New Roman" w:hAnsi="Times New Roman" w:cs="Times New Roman"/>
          <w:sz w:val="24"/>
          <w:szCs w:val="24"/>
        </w:rPr>
        <w:t>обнародования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решения о бюджете </w:t>
      </w:r>
      <w:r w:rsidR="002407A8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«Еланское» Бичурского  района Республики Бурятия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88143E" w:rsidRPr="0088143E" w:rsidRDefault="0088143E" w:rsidP="0088143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43E" w:rsidRPr="0088143E" w:rsidRDefault="0088143E" w:rsidP="0088143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D5E" w:rsidRPr="0088143E" w:rsidRDefault="00722D5E" w:rsidP="0088143E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2D5E" w:rsidRPr="0088143E" w:rsidRDefault="00722D5E" w:rsidP="0088143E">
      <w:pPr>
        <w:tabs>
          <w:tab w:val="left" w:pos="1560"/>
        </w:tabs>
        <w:spacing w:after="0"/>
        <w:ind w:left="1571"/>
        <w:rPr>
          <w:rFonts w:ascii="Times New Roman" w:hAnsi="Times New Roman" w:cs="Times New Roman"/>
          <w:sz w:val="24"/>
          <w:szCs w:val="24"/>
        </w:rPr>
      </w:pPr>
    </w:p>
    <w:p w:rsidR="00722D5E" w:rsidRPr="00DB3B0B" w:rsidRDefault="00722D5E" w:rsidP="00722D5E">
      <w:pPr>
        <w:ind w:left="1571"/>
        <w:rPr>
          <w:sz w:val="24"/>
          <w:szCs w:val="24"/>
        </w:rPr>
      </w:pPr>
    </w:p>
    <w:p w:rsidR="00722D5E" w:rsidRPr="00DB3B0B" w:rsidRDefault="00722D5E" w:rsidP="00722D5E">
      <w:pPr>
        <w:rPr>
          <w:sz w:val="24"/>
          <w:szCs w:val="24"/>
        </w:rPr>
      </w:pPr>
    </w:p>
    <w:p w:rsidR="00722D5E" w:rsidRPr="00722D5E" w:rsidRDefault="00722D5E" w:rsidP="00722D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2D5E" w:rsidRPr="00722D5E" w:rsidSect="00722D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A0" w:rsidRDefault="005C68A0" w:rsidP="003B08A4">
      <w:pPr>
        <w:spacing w:after="0" w:line="240" w:lineRule="auto"/>
      </w:pPr>
      <w:r>
        <w:separator/>
      </w:r>
    </w:p>
  </w:endnote>
  <w:endnote w:type="continuationSeparator" w:id="0">
    <w:p w:rsidR="005C68A0" w:rsidRDefault="005C68A0" w:rsidP="003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A0" w:rsidRDefault="005C68A0" w:rsidP="003B08A4">
      <w:pPr>
        <w:spacing w:after="0" w:line="240" w:lineRule="auto"/>
      </w:pPr>
      <w:r>
        <w:separator/>
      </w:r>
    </w:p>
  </w:footnote>
  <w:footnote w:type="continuationSeparator" w:id="0">
    <w:p w:rsidR="005C68A0" w:rsidRDefault="005C68A0" w:rsidP="003B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 w15:restartNumberingAfterBreak="0">
    <w:nsid w:val="241E454C"/>
    <w:multiLevelType w:val="hybridMultilevel"/>
    <w:tmpl w:val="683E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D5E"/>
    <w:rsid w:val="00033985"/>
    <w:rsid w:val="00051BBF"/>
    <w:rsid w:val="0010700C"/>
    <w:rsid w:val="00182F96"/>
    <w:rsid w:val="001C7660"/>
    <w:rsid w:val="002407A8"/>
    <w:rsid w:val="00274B6F"/>
    <w:rsid w:val="002D59B1"/>
    <w:rsid w:val="003B08A4"/>
    <w:rsid w:val="00466930"/>
    <w:rsid w:val="00597875"/>
    <w:rsid w:val="005B73CE"/>
    <w:rsid w:val="005C68A0"/>
    <w:rsid w:val="00713E34"/>
    <w:rsid w:val="00722D5E"/>
    <w:rsid w:val="00814B63"/>
    <w:rsid w:val="00862575"/>
    <w:rsid w:val="0088143E"/>
    <w:rsid w:val="00912CE0"/>
    <w:rsid w:val="009D66EC"/>
    <w:rsid w:val="009F3009"/>
    <w:rsid w:val="00A76AD9"/>
    <w:rsid w:val="00AA7945"/>
    <w:rsid w:val="00DA6277"/>
    <w:rsid w:val="00DF3C64"/>
    <w:rsid w:val="00E05780"/>
    <w:rsid w:val="00E2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4766"/>
  <w15:docId w15:val="{9877ED0D-3BC6-4259-B201-215ECA28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A4"/>
    <w:pPr>
      <w:ind w:left="720"/>
      <w:contextualSpacing/>
    </w:pPr>
  </w:style>
  <w:style w:type="paragraph" w:styleId="a4">
    <w:name w:val="No Spacing"/>
    <w:uiPriority w:val="1"/>
    <w:qFormat/>
    <w:rsid w:val="003B08A4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3B08A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8A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B08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43C7-CCD9-4792-8731-D487BF89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Аминистрация Елань</cp:lastModifiedBy>
  <cp:revision>18</cp:revision>
  <cp:lastPrinted>2017-11-14T00:54:00Z</cp:lastPrinted>
  <dcterms:created xsi:type="dcterms:W3CDTF">2017-11-08T14:54:00Z</dcterms:created>
  <dcterms:modified xsi:type="dcterms:W3CDTF">2020-11-27T03:13:00Z</dcterms:modified>
</cp:coreProperties>
</file>