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48" w:rsidRDefault="00874F48" w:rsidP="00D70D1A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874F48" w:rsidRDefault="00874F48" w:rsidP="00D70D1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63C8">
        <w:rPr>
          <w:rFonts w:ascii="Times New Roman" w:hAnsi="Times New Roman" w:cs="Times New Roman"/>
          <w:b/>
          <w:bCs/>
          <w:sz w:val="28"/>
          <w:szCs w:val="28"/>
        </w:rPr>
        <w:t>РЕСПУБЛИКА БУРЯТИЯ</w:t>
      </w:r>
    </w:p>
    <w:p w:rsidR="00874F48" w:rsidRPr="008963C8" w:rsidRDefault="00874F48" w:rsidP="00D70D1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ОБРАЗОВАНИЕ-СЕЛЬСКОГО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ПОСЕЛЕНИЕ «ЕЛАНСКОЕ»</w:t>
      </w:r>
    </w:p>
    <w:p w:rsidR="00874F48" w:rsidRPr="008963C8" w:rsidRDefault="00874F48" w:rsidP="00D70D1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63C8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874F48" w:rsidRPr="008963C8" w:rsidRDefault="00874F48" w:rsidP="00D70D1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63C8"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</w:p>
    <w:p w:rsidR="00874F48" w:rsidRPr="008963C8" w:rsidRDefault="00874F48" w:rsidP="00D70D1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63C8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ЕЛАНСКОЕ</w:t>
      </w:r>
      <w:r w:rsidRPr="008963C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74F48" w:rsidRPr="001D3CC5" w:rsidRDefault="00874F48" w:rsidP="00D70D1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4F48" w:rsidRPr="00216E70" w:rsidRDefault="00874F48" w:rsidP="00D70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6E70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874F48" w:rsidRPr="00216E70" w:rsidRDefault="00874F48" w:rsidP="00D70D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4F48" w:rsidRDefault="00874F48" w:rsidP="006916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октября  2017</w:t>
      </w:r>
      <w:r w:rsidRPr="00216E7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16E7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34</w:t>
      </w:r>
    </w:p>
    <w:p w:rsidR="00874F48" w:rsidRPr="0069162A" w:rsidRDefault="00874F48" w:rsidP="006916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4F48" w:rsidRPr="00804DE6" w:rsidRDefault="00874F48" w:rsidP="00804DE6">
      <w:pPr>
        <w:jc w:val="center"/>
        <w:rPr>
          <w:rFonts w:ascii="Times New Roman" w:hAnsi="Times New Roman" w:cs="Times New Roman"/>
          <w:sz w:val="28"/>
          <w:szCs w:val="28"/>
        </w:rPr>
      </w:pPr>
      <w:r w:rsidRPr="00804DE6">
        <w:rPr>
          <w:rFonts w:ascii="Times New Roman" w:hAnsi="Times New Roman" w:cs="Times New Roman"/>
          <w:sz w:val="28"/>
          <w:szCs w:val="28"/>
        </w:rPr>
        <w:t xml:space="preserve">Об утверждении Порядка ведения реестра расходных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образования-</w:t>
      </w:r>
      <w:r w:rsidRPr="00804DE6">
        <w:rPr>
          <w:rFonts w:ascii="Times New Roman" w:hAnsi="Times New Roman" w:cs="Times New Roman"/>
          <w:sz w:val="28"/>
          <w:szCs w:val="28"/>
        </w:rPr>
        <w:t>сельского</w:t>
      </w:r>
      <w:proofErr w:type="spellEnd"/>
      <w:proofErr w:type="gramEnd"/>
      <w:r w:rsidRPr="00804DE6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«Еланское» Бичурского района Республики Бурятия</w:t>
      </w:r>
    </w:p>
    <w:p w:rsidR="00874F48" w:rsidRPr="00804DE6" w:rsidRDefault="00874F48" w:rsidP="006916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04DE6">
        <w:rPr>
          <w:rFonts w:ascii="Times New Roman" w:hAnsi="Times New Roman" w:cs="Times New Roman"/>
          <w:sz w:val="28"/>
          <w:szCs w:val="28"/>
        </w:rPr>
        <w:t>В соответствии с требованиями статьи 87 Бюджетного кодекса Российской Федерации, администрация</w:t>
      </w:r>
      <w:r w:rsidRPr="00D70D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образования-</w:t>
      </w:r>
      <w:r w:rsidRPr="00804DE6">
        <w:rPr>
          <w:rFonts w:ascii="Times New Roman" w:hAnsi="Times New Roman" w:cs="Times New Roman"/>
          <w:sz w:val="28"/>
          <w:szCs w:val="28"/>
        </w:rPr>
        <w:t>сельского</w:t>
      </w:r>
      <w:proofErr w:type="spellEnd"/>
      <w:proofErr w:type="gramEnd"/>
      <w:r w:rsidRPr="00804DE6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«Еланское» Бичурского района Республики Бурятия постановляет:</w:t>
      </w:r>
    </w:p>
    <w:p w:rsidR="00874F48" w:rsidRPr="00804DE6" w:rsidRDefault="00874F48" w:rsidP="00216E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</w:t>
      </w:r>
      <w:r w:rsidRPr="00804DE6">
        <w:rPr>
          <w:rFonts w:ascii="Times New Roman" w:hAnsi="Times New Roman" w:cs="Times New Roman"/>
          <w:sz w:val="28"/>
          <w:szCs w:val="28"/>
        </w:rPr>
        <w:t xml:space="preserve"> Порядок ведения реестра расходных обязательств</w:t>
      </w:r>
      <w:r w:rsidRPr="00D70D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образования-</w:t>
      </w:r>
      <w:r w:rsidRPr="00804DE6">
        <w:rPr>
          <w:rFonts w:ascii="Times New Roman" w:hAnsi="Times New Roman" w:cs="Times New Roman"/>
          <w:sz w:val="28"/>
          <w:szCs w:val="28"/>
        </w:rPr>
        <w:t>сельского</w:t>
      </w:r>
      <w:proofErr w:type="spellEnd"/>
      <w:proofErr w:type="gramEnd"/>
      <w:r w:rsidRPr="00804DE6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«Еланское» Бичурского района Республики Бурятия согласно Приложению.</w:t>
      </w:r>
    </w:p>
    <w:p w:rsidR="00874F48" w:rsidRPr="001A4FC1" w:rsidRDefault="00874F48" w:rsidP="00216E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A4FC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FC1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1A4FC1">
        <w:rPr>
          <w:rFonts w:ascii="Times New Roman" w:hAnsi="Times New Roman" w:cs="Times New Roman"/>
          <w:sz w:val="28"/>
          <w:szCs w:val="28"/>
        </w:rPr>
        <w:t xml:space="preserve"> вступает в силу со дня его обнародования на информационном стенде администрации  Муниципального образования </w:t>
      </w:r>
      <w:proofErr w:type="gramStart"/>
      <w:r w:rsidRPr="001A4FC1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1A4FC1">
        <w:rPr>
          <w:rFonts w:ascii="Times New Roman" w:hAnsi="Times New Roman" w:cs="Times New Roman"/>
          <w:sz w:val="28"/>
          <w:szCs w:val="28"/>
        </w:rPr>
        <w:t>ельского поселения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1A4FC1">
        <w:rPr>
          <w:rFonts w:ascii="Times New Roman" w:hAnsi="Times New Roman" w:cs="Times New Roman"/>
          <w:sz w:val="28"/>
          <w:szCs w:val="28"/>
        </w:rPr>
        <w:t>» и подлежит размещению на сайте в сети «Интернет».</w:t>
      </w:r>
      <w:r w:rsidRPr="001A4FC1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874F48" w:rsidRPr="001A4FC1" w:rsidRDefault="00874F48" w:rsidP="00216E70">
      <w:pPr>
        <w:tabs>
          <w:tab w:val="left" w:pos="993"/>
          <w:tab w:val="left" w:pos="108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A4FC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4FC1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</w:t>
      </w:r>
      <w:r>
        <w:rPr>
          <w:rFonts w:ascii="Times New Roman" w:hAnsi="Times New Roman" w:cs="Times New Roman"/>
          <w:sz w:val="28"/>
          <w:szCs w:val="28"/>
        </w:rPr>
        <w:t>его обнародования</w:t>
      </w:r>
      <w:r w:rsidRPr="001A4FC1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4FC1">
        <w:rPr>
          <w:rFonts w:ascii="Times New Roman" w:hAnsi="Times New Roman" w:cs="Times New Roman"/>
          <w:sz w:val="28"/>
          <w:szCs w:val="28"/>
        </w:rPr>
        <w:t xml:space="preserve"> возникшие с 01 января 2016 года.</w:t>
      </w:r>
    </w:p>
    <w:p w:rsidR="00874F48" w:rsidRPr="00216E70" w:rsidRDefault="00874F48" w:rsidP="00216E70">
      <w:pPr>
        <w:tabs>
          <w:tab w:val="left" w:pos="993"/>
          <w:tab w:val="left" w:pos="108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A4FC1">
        <w:rPr>
          <w:rFonts w:ascii="Times New Roman" w:hAnsi="Times New Roman" w:cs="Times New Roman"/>
          <w:sz w:val="28"/>
          <w:szCs w:val="28"/>
        </w:rPr>
        <w:t>4.Контроль исполнения настоящего постановления 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4F48" w:rsidRDefault="00874F48" w:rsidP="00216E70">
      <w:pPr>
        <w:tabs>
          <w:tab w:val="left" w:pos="993"/>
          <w:tab w:val="left" w:pos="108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4F48" w:rsidRPr="00AC0F88" w:rsidRDefault="00874F48" w:rsidP="00216E70">
      <w:pPr>
        <w:tabs>
          <w:tab w:val="left" w:pos="993"/>
          <w:tab w:val="left" w:pos="108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4F48" w:rsidRPr="001A4FC1" w:rsidRDefault="00874F48" w:rsidP="00216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FC1">
        <w:rPr>
          <w:rFonts w:ascii="Times New Roman" w:hAnsi="Times New Roman" w:cs="Times New Roman"/>
          <w:sz w:val="28"/>
          <w:szCs w:val="28"/>
        </w:rPr>
        <w:t>Глава Муниципального образования-</w:t>
      </w:r>
    </w:p>
    <w:p w:rsidR="00874F48" w:rsidRPr="00576C3B" w:rsidRDefault="00874F48" w:rsidP="00576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FC1">
        <w:rPr>
          <w:rFonts w:ascii="Times New Roman" w:hAnsi="Times New Roman" w:cs="Times New Roman"/>
          <w:sz w:val="28"/>
          <w:szCs w:val="28"/>
        </w:rPr>
        <w:t>сельского поселения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1A4FC1">
        <w:rPr>
          <w:rFonts w:ascii="Times New Roman" w:hAnsi="Times New Roman" w:cs="Times New Roman"/>
          <w:sz w:val="28"/>
          <w:szCs w:val="28"/>
        </w:rPr>
        <w:t xml:space="preserve">»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Т.Н. Филатьева</w:t>
      </w:r>
      <w:r w:rsidRPr="001A4F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74F48" w:rsidRDefault="00874F48" w:rsidP="00C511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96CCA">
        <w:rPr>
          <w:rFonts w:ascii="Verdana" w:hAnsi="Verdana" w:cs="Verdana"/>
          <w:color w:val="444444"/>
          <w:sz w:val="20"/>
          <w:szCs w:val="20"/>
        </w:rPr>
        <w:t> </w:t>
      </w:r>
      <w:r w:rsidRPr="00206884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874F48" w:rsidRDefault="00874F48" w:rsidP="00C511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4F48" w:rsidRDefault="00874F48" w:rsidP="00C511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4F48" w:rsidRDefault="00874F48" w:rsidP="00C511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4BC8" w:rsidRPr="008005AA" w:rsidRDefault="00874F48" w:rsidP="00C511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068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F48" w:rsidRPr="008005AA" w:rsidRDefault="00874F48" w:rsidP="00C511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</w:p>
    <w:p w:rsidR="00874F48" w:rsidRPr="008005AA" w:rsidRDefault="00874F48" w:rsidP="00C511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 xml:space="preserve">                  к  постановлению администрации</w:t>
      </w:r>
    </w:p>
    <w:p w:rsidR="00874F48" w:rsidRPr="008005AA" w:rsidRDefault="00874F48" w:rsidP="00C511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 xml:space="preserve"> МО-СП «Еланское»</w:t>
      </w:r>
    </w:p>
    <w:p w:rsidR="00874F48" w:rsidRPr="008005AA" w:rsidRDefault="00874F48" w:rsidP="006916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от  10 октября .2017 № 34</w:t>
      </w:r>
    </w:p>
    <w:p w:rsidR="00874F48" w:rsidRPr="008005AA" w:rsidRDefault="00874F48" w:rsidP="00D13C5E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05AA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874F48" w:rsidRPr="008005AA" w:rsidRDefault="00874F48" w:rsidP="00D13C5E">
      <w:pPr>
        <w:pStyle w:val="a8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74F48" w:rsidRPr="008005AA" w:rsidRDefault="00874F48" w:rsidP="00C5116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 xml:space="preserve">      Реестр расходных обязательств (далее – РРО) Муниципального </w:t>
      </w:r>
      <w:proofErr w:type="spellStart"/>
      <w:proofErr w:type="gramStart"/>
      <w:r w:rsidRPr="008005AA">
        <w:rPr>
          <w:rFonts w:ascii="Times New Roman" w:hAnsi="Times New Roman" w:cs="Times New Roman"/>
          <w:sz w:val="24"/>
          <w:szCs w:val="24"/>
        </w:rPr>
        <w:t>образования-сельского</w:t>
      </w:r>
      <w:proofErr w:type="spellEnd"/>
      <w:proofErr w:type="gramEnd"/>
      <w:r w:rsidRPr="008005AA">
        <w:rPr>
          <w:rFonts w:ascii="Times New Roman" w:hAnsi="Times New Roman" w:cs="Times New Roman"/>
          <w:sz w:val="24"/>
          <w:szCs w:val="24"/>
        </w:rPr>
        <w:t xml:space="preserve"> поселения «Еланское» (далее – сельское поселение) ведется с целью учета расходных обязательств сельского поселения, исполняемых за счет средств бюджета сельского поселения, и оценки объема бюджетных ассигнований на исполнение действующих и принимаемых расходных обязательств в очередном финансовом году и плановом периоде.</w:t>
      </w:r>
    </w:p>
    <w:p w:rsidR="00874F48" w:rsidRPr="008005AA" w:rsidRDefault="00874F48" w:rsidP="00C5116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Данные РРО используются при составлении проекта бюджета сельского поселения, а также при определении объема бюджета действующих обязательств и бюджета принимаемых обязательств в очередном финансовом году и плановом периоде.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Verdana" w:hAnsi="Verdana" w:cs="Verdana"/>
          <w:sz w:val="24"/>
          <w:szCs w:val="24"/>
        </w:rPr>
        <w:t> 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05AA">
        <w:rPr>
          <w:rFonts w:ascii="Times New Roman" w:hAnsi="Times New Roman" w:cs="Times New Roman"/>
          <w:b/>
          <w:bCs/>
          <w:sz w:val="24"/>
          <w:szCs w:val="24"/>
        </w:rPr>
        <w:t>2. Основные понятия и термины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 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 xml:space="preserve">     РРО главного распорядителя средств бюджета сельского поселения – свод (перечень) действующих в текущем году нормативных правовых актов и заключенных органами местного самоуправления сельского поселения от имени сельского поселения договоров и соглашений (с указанием отдельных статей, частей, пунктов, подпунктов, абзацев нормативных актов, договоров и соглашений), предусматривающих возникновение расходных обязательств, </w:t>
      </w:r>
      <w:proofErr w:type="gramStart"/>
      <w:r w:rsidRPr="008005AA">
        <w:rPr>
          <w:rFonts w:ascii="Times New Roman" w:hAnsi="Times New Roman" w:cs="Times New Roman"/>
          <w:sz w:val="24"/>
          <w:szCs w:val="24"/>
        </w:rPr>
        <w:t>полномочия</w:t>
      </w:r>
      <w:proofErr w:type="gramEnd"/>
      <w:r w:rsidRPr="008005AA">
        <w:rPr>
          <w:rFonts w:ascii="Times New Roman" w:hAnsi="Times New Roman" w:cs="Times New Roman"/>
          <w:sz w:val="24"/>
          <w:szCs w:val="24"/>
        </w:rPr>
        <w:t xml:space="preserve"> по исполнению которых в соответствии с законодательством Российской Федерации, Республики Бурятия и нормативными правовыми актами администрации МО-СП «Еланское» принадлежит главному распорядителю бюджетных средств сельского поселения, с оценкой объема средств бюджета сельского поселения, необходимых для исполнения расходных обязательств, включенных в РРО на очередной финансовый год и плановый период.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 xml:space="preserve">     РРО сельского поселения – свод РРО главных распорядителей бюджетных средств бюджета сельского поселения.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 xml:space="preserve">     Главные распорядители бюджетных средств бюджета сельского поселения определяются перечнем главных распорядителей бюджетных средств бюджета сельского поселения, в соответствии с приложением «Ведомственная структура расходов бюджета сельского поселения», утвержденным решением Совета депутатов МО-СП «Еланское» о бюджете сельского поселения на текущий финансовый год и плановый период.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8005AA">
        <w:rPr>
          <w:rFonts w:ascii="Times New Roman" w:hAnsi="Times New Roman" w:cs="Times New Roman"/>
          <w:sz w:val="24"/>
          <w:szCs w:val="24"/>
        </w:rPr>
        <w:t>Бюджетные ассигнования на исполнение действующих расходных обязательств – ассигнования, состав и (или) объем которых обусловлены законами, нормативными правовыми актами, договорами и соглашениями, не предлагаемыми (не планируемыми) к изменению в текущем финансовом году, в очередном финансовом году или в плановом периоде, к признанию утратившими силу либо к изменению с увеличением объема бюджетных ассигнований, предусмотренного на исполнение соответствующих обязательств в текущем финансовом году</w:t>
      </w:r>
      <w:proofErr w:type="gramEnd"/>
      <w:r w:rsidRPr="008005AA">
        <w:rPr>
          <w:rFonts w:ascii="Times New Roman" w:hAnsi="Times New Roman" w:cs="Times New Roman"/>
          <w:sz w:val="24"/>
          <w:szCs w:val="24"/>
        </w:rPr>
        <w:t>, включая договоры и соглашения, заключенные (подлежащие заключению) получателями бюджетных средств во исполнение указанных законов и нормативных правовых актов.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5AA">
        <w:rPr>
          <w:rFonts w:ascii="Times New Roman" w:hAnsi="Times New Roman" w:cs="Times New Roman"/>
          <w:sz w:val="24"/>
          <w:szCs w:val="24"/>
        </w:rPr>
        <w:t>Бюджетные ассигнования на исполнение принимаемых расходных обязательств – ассигнования, состав и (или) объем которых обусловлены законами, нормативными правовыми актами, договорами и соглашениями, предлагаемыми (планируемыми) к принятию или изменению в текущем финансовом году, в очередном финансовом году или в плановом периоде, к принятию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</w:t>
      </w:r>
      <w:proofErr w:type="gramEnd"/>
      <w:r w:rsidRPr="008005AA">
        <w:rPr>
          <w:rFonts w:ascii="Times New Roman" w:hAnsi="Times New Roman" w:cs="Times New Roman"/>
          <w:sz w:val="24"/>
          <w:szCs w:val="24"/>
        </w:rPr>
        <w:t xml:space="preserve"> и соглашения, подлежащие заключению получателями бюджетных средств во исполнение указанных законов и нормативных правовых актов.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lastRenderedPageBreak/>
        <w:t>Отчетный финансовый год – год, предшествующий текущему финансовому году.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 xml:space="preserve">Текущий финансовый год – год, в котором осуществляется исполнение бюджета, составление и рассмотрение проекта бюджета на очередной финансовый </w:t>
      </w:r>
      <w:proofErr w:type="gramStart"/>
      <w:r w:rsidRPr="008005AA">
        <w:rPr>
          <w:rFonts w:ascii="Times New Roman" w:hAnsi="Times New Roman" w:cs="Times New Roman"/>
          <w:sz w:val="24"/>
          <w:szCs w:val="24"/>
        </w:rPr>
        <w:t>год</w:t>
      </w:r>
      <w:proofErr w:type="gramEnd"/>
      <w:r w:rsidRPr="008005AA">
        <w:rPr>
          <w:rFonts w:ascii="Times New Roman" w:hAnsi="Times New Roman" w:cs="Times New Roman"/>
          <w:sz w:val="24"/>
          <w:szCs w:val="24"/>
        </w:rPr>
        <w:t xml:space="preserve"> и плановый период.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Очередной финансовый год – год, следующий за текущим финансовым годом.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Первый год планового периода – финансовый год, следующий за очередным финансовым годом.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Второй год планового периода – финансовый год, следующий за первым годом планового периода.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 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05AA">
        <w:rPr>
          <w:rFonts w:ascii="Times New Roman" w:hAnsi="Times New Roman" w:cs="Times New Roman"/>
          <w:b/>
          <w:bCs/>
          <w:sz w:val="24"/>
          <w:szCs w:val="24"/>
        </w:rPr>
        <w:t xml:space="preserve">3. Порядок составления реестра расходных обязательств Муниципального </w:t>
      </w:r>
      <w:proofErr w:type="spellStart"/>
      <w:proofErr w:type="gramStart"/>
      <w:r w:rsidRPr="008005AA">
        <w:rPr>
          <w:rFonts w:ascii="Times New Roman" w:hAnsi="Times New Roman" w:cs="Times New Roman"/>
          <w:b/>
          <w:bCs/>
          <w:sz w:val="24"/>
          <w:szCs w:val="24"/>
        </w:rPr>
        <w:t>образования-сельского</w:t>
      </w:r>
      <w:proofErr w:type="spellEnd"/>
      <w:proofErr w:type="gramEnd"/>
      <w:r w:rsidRPr="008005AA">
        <w:rPr>
          <w:rFonts w:ascii="Times New Roman" w:hAnsi="Times New Roman" w:cs="Times New Roman"/>
          <w:b/>
          <w:bCs/>
          <w:sz w:val="24"/>
          <w:szCs w:val="24"/>
        </w:rPr>
        <w:t xml:space="preserve"> поселения «Еланское» Бичурского Республики Бурятия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 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3.1. РРО сельского поселения  составляется администрацией сельского поселения на основе РРО, представляемых главными распорядителями бюджетных средств.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3.2. РРО главного распорядителя бюджетных средств ведется по форме согласно приложению, к настоящему Порядку в соответствии с методическими указаниями министерства финансов Республики Бурятия.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3.3. В РРО сельского поселения и РРО главных распорядителей бюджетных сре</w:t>
      </w:r>
      <w:proofErr w:type="gramStart"/>
      <w:r w:rsidRPr="008005AA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8005AA">
        <w:rPr>
          <w:rFonts w:ascii="Times New Roman" w:hAnsi="Times New Roman" w:cs="Times New Roman"/>
          <w:sz w:val="24"/>
          <w:szCs w:val="24"/>
        </w:rPr>
        <w:t>оответствии с формой, предусмотренной приложением к настоящему Порядку, указываются: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- в графе 0 – 2 – наименование полномочия, расходного обязательства;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- в графе 3 – код бюджетной классификации;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- в графах 4 – 12 – «Нормативно-правовое обоснование расходного обязательства» отражают, какой орган местного самоуправления и на основании какого документа (статья, пункт, подпункт, абзац муниципального правового акта, договора, соглашения) вводит и устанавливает расходное обязательство сельского поселения, а также дату вступления в силу соответствующего муниципального правового акта, договора, соглашения и срок их действия;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- в графах 13, 14 – объем ассигнований на исполнение расходного обязательства за отчетный финансовый год в соответствии с отчетом об исполнении бюджета сельского поселения;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- в графе 15 – объем ассигнований, предусмотренный на исполнение расходного обязательства в текущем финансовом году в соответствии с уточненной сводной бюджетной росписью;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- в графе 16 – объем ассигнований, необходимый для исполнения расходного обязательства в очередном финансовом году с выделением бюджетов действующих и принимаемых обязательств;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- в графе 17 – объем ассигнований, необходимый для исполнения расходного обязательства в первом году планового периода с выделением бюджетов действующих и принимаемых обязательств;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- в графе 18 – объем ассигнований, необходимый для исполнения расходного обязательства во втором году планового периода с выделением бюджетов действующих и принимаемых обязательств.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3.8. Главные распорядители бюджетных сре</w:t>
      </w:r>
      <w:proofErr w:type="gramStart"/>
      <w:r w:rsidRPr="008005AA">
        <w:rPr>
          <w:rFonts w:ascii="Times New Roman" w:hAnsi="Times New Roman" w:cs="Times New Roman"/>
          <w:sz w:val="24"/>
          <w:szCs w:val="24"/>
        </w:rPr>
        <w:t>дств в т</w:t>
      </w:r>
      <w:proofErr w:type="gramEnd"/>
      <w:r w:rsidRPr="008005AA">
        <w:rPr>
          <w:rFonts w:ascii="Times New Roman" w:hAnsi="Times New Roman" w:cs="Times New Roman"/>
          <w:sz w:val="24"/>
          <w:szCs w:val="24"/>
        </w:rPr>
        <w:t>ечение финансового года ведут свои РРО, которые подлежат уточнению при внесении изменений в решение Совета депутатов сельского поселения о бюджете сельского поселения на очередной финансовый год и плановый период.</w:t>
      </w:r>
    </w:p>
    <w:p w:rsidR="00874F48" w:rsidRPr="008005AA" w:rsidRDefault="00874F48" w:rsidP="00CC78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 </w:t>
      </w:r>
    </w:p>
    <w:p w:rsidR="00874F48" w:rsidRPr="008005AA" w:rsidRDefault="00874F48" w:rsidP="007606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05AA">
        <w:rPr>
          <w:rFonts w:ascii="Times New Roman" w:hAnsi="Times New Roman" w:cs="Times New Roman"/>
          <w:b/>
          <w:bCs/>
          <w:sz w:val="24"/>
          <w:szCs w:val="24"/>
        </w:rPr>
        <w:t xml:space="preserve">4. Критерии введения </w:t>
      </w:r>
      <w:proofErr w:type="gramStart"/>
      <w:r w:rsidRPr="008005AA">
        <w:rPr>
          <w:rFonts w:ascii="Times New Roman" w:hAnsi="Times New Roman" w:cs="Times New Roman"/>
          <w:b/>
          <w:bCs/>
          <w:sz w:val="24"/>
          <w:szCs w:val="24"/>
        </w:rPr>
        <w:t>новых</w:t>
      </w:r>
      <w:proofErr w:type="gramEnd"/>
      <w:r w:rsidRPr="008005AA">
        <w:rPr>
          <w:rFonts w:ascii="Times New Roman" w:hAnsi="Times New Roman" w:cs="Times New Roman"/>
          <w:b/>
          <w:bCs/>
          <w:sz w:val="24"/>
          <w:szCs w:val="24"/>
        </w:rPr>
        <w:t xml:space="preserve"> (увеличения объема действующих)</w:t>
      </w:r>
    </w:p>
    <w:p w:rsidR="00874F48" w:rsidRPr="008005AA" w:rsidRDefault="00874F48" w:rsidP="007606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05AA">
        <w:rPr>
          <w:rFonts w:ascii="Times New Roman" w:hAnsi="Times New Roman" w:cs="Times New Roman"/>
          <w:b/>
          <w:bCs/>
          <w:sz w:val="24"/>
          <w:szCs w:val="24"/>
        </w:rPr>
        <w:t>расходных обязательств</w:t>
      </w:r>
    </w:p>
    <w:p w:rsidR="00874F48" w:rsidRPr="008005AA" w:rsidRDefault="00874F48" w:rsidP="00760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 </w:t>
      </w:r>
    </w:p>
    <w:p w:rsidR="00874F48" w:rsidRPr="008005AA" w:rsidRDefault="00874F48" w:rsidP="00760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lastRenderedPageBreak/>
        <w:t>4.1. Формирование РРО осуществляется исходя из принципа первоочередности включения в него действующих расходных обязательств перед включением новых принимаемых расходных обязательств.</w:t>
      </w:r>
    </w:p>
    <w:p w:rsidR="00874F48" w:rsidRPr="008005AA" w:rsidRDefault="00874F48" w:rsidP="00760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4.2. Процедура увеличения действующих расходных обязательств не предусматривает необходимости принятия нормативных правовых актов. Порядок расчета бюджетных ассигнований на увеличение действующих расходных обязательств устанавливается в методике планирования бюджетных ассигнований бюджета сельского поселения на очередной финансовый год и плановый период (далее – методика).</w:t>
      </w:r>
    </w:p>
    <w:p w:rsidR="00874F48" w:rsidRPr="008005AA" w:rsidRDefault="00874F48" w:rsidP="00760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4.3. Новые принимаемые расходные обязательства включаются в РРО при условии наличия средств местного бюджета, оставшихся после включения в РРО действующих расходных обязательств.</w:t>
      </w:r>
    </w:p>
    <w:p w:rsidR="00874F48" w:rsidRPr="008005AA" w:rsidRDefault="00874F48" w:rsidP="00760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Новые принимаемые расходные обязательства должны соответствовать приоритетным направлениям формирования главными распорядителями бюджетных средств бюджетных ассигнований на исполнение принимаемых обязательств, устанавливаемым в методике.</w:t>
      </w:r>
    </w:p>
    <w:p w:rsidR="00874F48" w:rsidRPr="008005AA" w:rsidRDefault="00874F48" w:rsidP="00760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Новые принимаемые расходные обязательства возникают в результате принятия новых нормативных правовых актов, внесения изменений в действующие нормативные правовые акты.</w:t>
      </w:r>
    </w:p>
    <w:p w:rsidR="00874F48" w:rsidRPr="008005AA" w:rsidRDefault="00874F48" w:rsidP="00760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Новые расходные обязательства включаются в РРО только после принятия нормативных правовых актов, устанавливающих данные расходные обязательства.</w:t>
      </w:r>
    </w:p>
    <w:p w:rsidR="00874F48" w:rsidRPr="008005AA" w:rsidRDefault="00874F48" w:rsidP="00760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В случае недостатка средств местного бюджета вопрос принятия новых расходных обязательств выносится на рассмотрение Совета депутатов сельского поселения.</w:t>
      </w:r>
    </w:p>
    <w:p w:rsidR="00874F48" w:rsidRPr="008005AA" w:rsidRDefault="00874F48" w:rsidP="00760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 </w:t>
      </w: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005AA" w:rsidRPr="008005AA" w:rsidRDefault="008005AA" w:rsidP="008005AA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lastRenderedPageBreak/>
        <w:t xml:space="preserve">РЕСПУБЛИКА БУРЯТИЯ </w:t>
      </w:r>
    </w:p>
    <w:p w:rsidR="008005AA" w:rsidRPr="008005AA" w:rsidRDefault="008005AA" w:rsidP="008005AA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 xml:space="preserve">БИЧУРСКИЙ РАЙОН </w:t>
      </w:r>
    </w:p>
    <w:p w:rsidR="008005AA" w:rsidRPr="008005AA" w:rsidRDefault="008005AA" w:rsidP="008005AA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>МУНИЦИПАЛЬНОЕ ОБРАЗОВАНИЕ – СЕЛЬСКОЕ ПОСЕЛЕНИЕ «ЕЛАНСКОЕ»</w:t>
      </w:r>
    </w:p>
    <w:p w:rsidR="008005AA" w:rsidRPr="008005AA" w:rsidRDefault="008005AA" w:rsidP="008005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05AA" w:rsidRPr="008005AA" w:rsidRDefault="008005AA" w:rsidP="008005AA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>СПРАВКА</w:t>
      </w:r>
    </w:p>
    <w:p w:rsidR="008005AA" w:rsidRPr="008005AA" w:rsidRDefault="008005AA" w:rsidP="008005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05AA" w:rsidRPr="008005AA" w:rsidRDefault="008005AA" w:rsidP="008005AA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>Об обнародовании Постановления Главы Муниципального образования – сельского поселения «Еланское»</w:t>
      </w:r>
      <w:r w:rsidRPr="008005A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804DE6">
        <w:rPr>
          <w:rFonts w:ascii="Times New Roman" w:hAnsi="Times New Roman" w:cs="Times New Roman"/>
          <w:sz w:val="28"/>
          <w:szCs w:val="28"/>
        </w:rPr>
        <w:t xml:space="preserve">Об утверждении Порядка ведения реестра расходных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образования-</w:t>
      </w:r>
      <w:r w:rsidRPr="00804DE6">
        <w:rPr>
          <w:rFonts w:ascii="Times New Roman" w:hAnsi="Times New Roman" w:cs="Times New Roman"/>
          <w:sz w:val="28"/>
          <w:szCs w:val="28"/>
        </w:rPr>
        <w:t>сельского</w:t>
      </w:r>
      <w:proofErr w:type="spellEnd"/>
      <w:proofErr w:type="gramEnd"/>
      <w:r w:rsidRPr="00804DE6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«Еланское» Бичурского района Республики Бурятия</w:t>
      </w:r>
      <w:r w:rsidRPr="008005AA">
        <w:rPr>
          <w:rFonts w:ascii="Times New Roman" w:hAnsi="Times New Roman" w:cs="Times New Roman"/>
          <w:b/>
          <w:sz w:val="28"/>
          <w:szCs w:val="28"/>
        </w:rPr>
        <w:t>»</w:t>
      </w:r>
    </w:p>
    <w:p w:rsidR="008005AA" w:rsidRPr="008005AA" w:rsidRDefault="008005AA" w:rsidP="008005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05AA" w:rsidRPr="008005AA" w:rsidRDefault="008005AA" w:rsidP="008005A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005AA">
        <w:rPr>
          <w:rFonts w:ascii="Times New Roman" w:hAnsi="Times New Roman" w:cs="Times New Roman"/>
          <w:sz w:val="28"/>
          <w:szCs w:val="28"/>
        </w:rPr>
        <w:t>В соответствии со статьей 28, 44 Федерального закона от 06 октября 2003 года № 131- ФЗ «Об общих принципах организации местного самоуправления в Российской Федерации» Постановление Главы Муниципального образования – сельского поселения «Еланское»  «</w:t>
      </w:r>
      <w:r w:rsidRPr="00804DE6">
        <w:rPr>
          <w:rFonts w:ascii="Times New Roman" w:hAnsi="Times New Roman" w:cs="Times New Roman"/>
          <w:sz w:val="28"/>
          <w:szCs w:val="28"/>
        </w:rPr>
        <w:t xml:space="preserve">Об утверждении Порядка ведения реестра расходных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образования-</w:t>
      </w:r>
      <w:r w:rsidRPr="00804DE6">
        <w:rPr>
          <w:rFonts w:ascii="Times New Roman" w:hAnsi="Times New Roman" w:cs="Times New Roman"/>
          <w:sz w:val="28"/>
          <w:szCs w:val="28"/>
        </w:rPr>
        <w:t>сельского</w:t>
      </w:r>
      <w:proofErr w:type="spellEnd"/>
      <w:r w:rsidRPr="00804DE6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«Еланское» Бичурского района Республики Бурятия</w:t>
      </w:r>
      <w:r w:rsidRPr="008005AA">
        <w:rPr>
          <w:rFonts w:ascii="Times New Roman" w:hAnsi="Times New Roman" w:cs="Times New Roman"/>
          <w:sz w:val="28"/>
          <w:szCs w:val="28"/>
        </w:rPr>
        <w:t xml:space="preserve">», обнародовано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8005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8005AA">
        <w:rPr>
          <w:rFonts w:ascii="Times New Roman" w:hAnsi="Times New Roman" w:cs="Times New Roman"/>
          <w:sz w:val="28"/>
          <w:szCs w:val="28"/>
        </w:rPr>
        <w:t xml:space="preserve"> 2017 года в населенных пунктах: село Елань и улус Хаян.</w:t>
      </w:r>
      <w:proofErr w:type="gramEnd"/>
    </w:p>
    <w:p w:rsidR="008005AA" w:rsidRPr="008005AA" w:rsidRDefault="008005AA" w:rsidP="008005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05AA" w:rsidRPr="008005AA" w:rsidRDefault="008005AA" w:rsidP="008005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– </w:t>
      </w:r>
    </w:p>
    <w:p w:rsidR="008005AA" w:rsidRPr="008005AA" w:rsidRDefault="008005AA" w:rsidP="008005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5AA">
        <w:rPr>
          <w:rFonts w:ascii="Times New Roman" w:hAnsi="Times New Roman" w:cs="Times New Roman"/>
          <w:sz w:val="28"/>
          <w:szCs w:val="28"/>
        </w:rPr>
        <w:t>сельское поселение «Еланское»                                    Т.Н. Филатьева</w:t>
      </w: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496CCA">
      <w:pPr>
        <w:spacing w:before="120" w:after="120" w:line="240" w:lineRule="auto"/>
        <w:jc w:val="right"/>
        <w:rPr>
          <w:rFonts w:ascii="Verdana" w:hAnsi="Verdana" w:cs="Verdana"/>
          <w:color w:val="444444"/>
          <w:sz w:val="24"/>
          <w:szCs w:val="24"/>
        </w:rPr>
      </w:pPr>
    </w:p>
    <w:p w:rsidR="00874F48" w:rsidRPr="008005AA" w:rsidRDefault="00874F48" w:rsidP="007A7F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4F48" w:rsidRPr="008005AA" w:rsidRDefault="00874F48" w:rsidP="007A7F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4F48" w:rsidRPr="008005AA" w:rsidRDefault="00874F48" w:rsidP="007A7F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4F48" w:rsidRPr="008005AA" w:rsidRDefault="00874F48" w:rsidP="007A7F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4F48" w:rsidRPr="008005AA" w:rsidRDefault="00874F48" w:rsidP="007A7F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4F48" w:rsidRPr="008005AA" w:rsidRDefault="00874F48" w:rsidP="007A7F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4F48" w:rsidRPr="008005AA" w:rsidRDefault="00874F48" w:rsidP="007A7F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874F48" w:rsidRPr="008005AA" w:rsidSect="007A7F40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874F48" w:rsidRPr="008005AA" w:rsidRDefault="00874F48" w:rsidP="007A7F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Порядку ведения реестра </w:t>
      </w:r>
      <w:proofErr w:type="gramStart"/>
      <w:r w:rsidRPr="008005AA">
        <w:rPr>
          <w:rFonts w:ascii="Times New Roman" w:hAnsi="Times New Roman" w:cs="Times New Roman"/>
          <w:sz w:val="24"/>
          <w:szCs w:val="24"/>
        </w:rPr>
        <w:t>расходных</w:t>
      </w:r>
      <w:proofErr w:type="gramEnd"/>
      <w:r w:rsidRPr="008005AA">
        <w:rPr>
          <w:rFonts w:ascii="Times New Roman" w:hAnsi="Times New Roman" w:cs="Times New Roman"/>
          <w:sz w:val="24"/>
          <w:szCs w:val="24"/>
        </w:rPr>
        <w:t> </w:t>
      </w:r>
    </w:p>
    <w:p w:rsidR="00874F48" w:rsidRPr="008005AA" w:rsidRDefault="00874F48" w:rsidP="007A7F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обязательств МО-СП «Еланское» Бичурского района Республики Бурятия, утвержденному постановлением администрации МО-СП «Еланское» Бичурского района Республики Бурятия от 10.10.2017  № 34</w:t>
      </w:r>
    </w:p>
    <w:p w:rsidR="00874F48" w:rsidRPr="008005AA" w:rsidRDefault="00874F48" w:rsidP="007A7F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РЕЕСТР</w:t>
      </w:r>
    </w:p>
    <w:tbl>
      <w:tblPr>
        <w:tblpPr w:leftFromText="180" w:rightFromText="180" w:vertAnchor="text" w:horzAnchor="page" w:tblpX="331" w:tblpY="510"/>
        <w:tblW w:w="16530" w:type="dxa"/>
        <w:tblLayout w:type="fixed"/>
        <w:tblCellMar>
          <w:left w:w="0" w:type="dxa"/>
          <w:right w:w="0" w:type="dxa"/>
        </w:tblCellMar>
        <w:tblLook w:val="00A0"/>
      </w:tblPr>
      <w:tblGrid>
        <w:gridCol w:w="690"/>
        <w:gridCol w:w="720"/>
        <w:gridCol w:w="720"/>
        <w:gridCol w:w="1080"/>
        <w:gridCol w:w="900"/>
        <w:gridCol w:w="1080"/>
        <w:gridCol w:w="1260"/>
        <w:gridCol w:w="1260"/>
        <w:gridCol w:w="1260"/>
        <w:gridCol w:w="1080"/>
        <w:gridCol w:w="1080"/>
        <w:gridCol w:w="1080"/>
        <w:gridCol w:w="900"/>
        <w:gridCol w:w="900"/>
        <w:gridCol w:w="900"/>
        <w:gridCol w:w="900"/>
        <w:gridCol w:w="720"/>
      </w:tblGrid>
      <w:tr w:rsidR="00874F48" w:rsidRPr="008005AA" w:rsidTr="00243A13">
        <w:trPr>
          <w:trHeight w:val="910"/>
        </w:trPr>
        <w:tc>
          <w:tcPr>
            <w:tcW w:w="690" w:type="dxa"/>
            <w:vMerge w:val="restart"/>
            <w:tcBorders>
              <w:top w:val="nil"/>
              <w:left w:val="nil"/>
              <w:bottom w:val="single" w:sz="6" w:space="0" w:color="E0E0E0"/>
              <w:right w:val="nil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Наименование полномочия, расходного обязательства</w:t>
            </w:r>
          </w:p>
        </w:tc>
        <w:tc>
          <w:tcPr>
            <w:tcW w:w="720" w:type="dxa"/>
            <w:vMerge w:val="restart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</w:tcPr>
          <w:p w:rsidR="00874F48" w:rsidRPr="008005AA" w:rsidRDefault="00874F48" w:rsidP="00243A13">
            <w:pPr>
              <w:spacing w:after="0" w:line="312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9720" w:type="dxa"/>
            <w:gridSpan w:val="9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Нормативное правовое регулирование, определяющее финансовое обеспечение и порядок расходования средств</w:t>
            </w:r>
          </w:p>
        </w:tc>
        <w:tc>
          <w:tcPr>
            <w:tcW w:w="5400" w:type="dxa"/>
            <w:gridSpan w:val="6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на исполнение </w:t>
            </w:r>
            <w:proofErr w:type="gramStart"/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расходного</w:t>
            </w:r>
            <w:proofErr w:type="gramEnd"/>
            <w:r w:rsidRPr="00800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обязательства (тыс. рублей)</w:t>
            </w:r>
          </w:p>
        </w:tc>
      </w:tr>
      <w:tr w:rsidR="00874F48" w:rsidRPr="008005AA" w:rsidTr="00243A13">
        <w:trPr>
          <w:trHeight w:val="128"/>
        </w:trPr>
        <w:tc>
          <w:tcPr>
            <w:tcW w:w="690" w:type="dxa"/>
            <w:vMerge/>
            <w:tcBorders>
              <w:top w:val="nil"/>
              <w:left w:val="nil"/>
              <w:bottom w:val="single" w:sz="6" w:space="0" w:color="E0E0E0"/>
              <w:right w:val="nil"/>
            </w:tcBorders>
            <w:shd w:val="clear" w:color="auto" w:fill="F0F0F0"/>
            <w:vAlign w:val="center"/>
          </w:tcPr>
          <w:p w:rsidR="00874F48" w:rsidRPr="008005AA" w:rsidRDefault="00874F48" w:rsidP="009979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shd w:val="clear" w:color="auto" w:fill="F0F0F0"/>
            <w:vAlign w:val="center"/>
          </w:tcPr>
          <w:p w:rsidR="00874F48" w:rsidRPr="008005AA" w:rsidRDefault="00874F48" w:rsidP="009979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tcBorders>
              <w:top w:val="nil"/>
              <w:left w:val="nil"/>
              <w:bottom w:val="single" w:sz="6" w:space="0" w:color="E0E0E0"/>
              <w:right w:val="nil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договоры, соглашения Российской Федерации</w:t>
            </w:r>
          </w:p>
        </w:tc>
        <w:tc>
          <w:tcPr>
            <w:tcW w:w="3600" w:type="dxa"/>
            <w:gridSpan w:val="3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договоры, соглашения субъекта Российской Федерации</w:t>
            </w:r>
          </w:p>
        </w:tc>
        <w:tc>
          <w:tcPr>
            <w:tcW w:w="3420" w:type="dxa"/>
            <w:gridSpan w:val="3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Муниципальные правовые акты, договоры, соглашения сельского поселения</w:t>
            </w:r>
          </w:p>
        </w:tc>
        <w:tc>
          <w:tcPr>
            <w:tcW w:w="1980" w:type="dxa"/>
            <w:gridSpan w:val="2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отчетный финансовый год</w:t>
            </w:r>
          </w:p>
        </w:tc>
        <w:tc>
          <w:tcPr>
            <w:tcW w:w="900" w:type="dxa"/>
            <w:vMerge w:val="restart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</w:tcPr>
          <w:p w:rsidR="00874F48" w:rsidRPr="008005AA" w:rsidRDefault="00874F48" w:rsidP="00243A13">
            <w:pPr>
              <w:spacing w:after="0" w:line="312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900" w:type="dxa"/>
            <w:vMerge w:val="restart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</w:tcPr>
          <w:p w:rsidR="00874F48" w:rsidRPr="008005AA" w:rsidRDefault="00874F48" w:rsidP="00243A13">
            <w:pPr>
              <w:spacing w:after="0" w:line="312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620" w:type="dxa"/>
            <w:gridSpan w:val="2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</w:tr>
      <w:tr w:rsidR="00874F48" w:rsidRPr="008005AA" w:rsidTr="00243A13">
        <w:trPr>
          <w:cantSplit/>
          <w:trHeight w:val="1134"/>
        </w:trPr>
        <w:tc>
          <w:tcPr>
            <w:tcW w:w="690" w:type="dxa"/>
            <w:vMerge/>
            <w:tcBorders>
              <w:top w:val="nil"/>
              <w:left w:val="nil"/>
              <w:bottom w:val="single" w:sz="6" w:space="0" w:color="E0E0E0"/>
              <w:right w:val="nil"/>
            </w:tcBorders>
            <w:vAlign w:val="center"/>
          </w:tcPr>
          <w:p w:rsidR="00874F48" w:rsidRPr="008005AA" w:rsidRDefault="00874F48" w:rsidP="009979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vAlign w:val="center"/>
          </w:tcPr>
          <w:p w:rsidR="00874F48" w:rsidRPr="008005AA" w:rsidRDefault="00874F48" w:rsidP="009979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E0E0E0"/>
              <w:right w:val="nil"/>
            </w:tcBorders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</w:tcPr>
          <w:p w:rsidR="00874F48" w:rsidRPr="008005AA" w:rsidRDefault="00874F48" w:rsidP="00243A13">
            <w:pPr>
              <w:spacing w:after="0" w:line="312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нормативного правового акта</w:t>
            </w:r>
          </w:p>
        </w:tc>
        <w:tc>
          <w:tcPr>
            <w:tcW w:w="108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</w:tcPr>
          <w:p w:rsidR="00874F48" w:rsidRPr="008005AA" w:rsidRDefault="00874F48" w:rsidP="00243A13">
            <w:pPr>
              <w:spacing w:after="0" w:line="312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Номер статьи, части, пункта, подпункта, абзаца</w:t>
            </w:r>
          </w:p>
        </w:tc>
        <w:tc>
          <w:tcPr>
            <w:tcW w:w="90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</w:tcPr>
          <w:p w:rsidR="00874F48" w:rsidRPr="008005AA" w:rsidRDefault="00874F48" w:rsidP="00243A13">
            <w:pPr>
              <w:spacing w:after="0" w:line="312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Дата вступления в силу и срок действия</w:t>
            </w:r>
          </w:p>
        </w:tc>
        <w:tc>
          <w:tcPr>
            <w:tcW w:w="108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</w:tcPr>
          <w:p w:rsidR="00874F48" w:rsidRPr="008005AA" w:rsidRDefault="00874F48" w:rsidP="00243A13">
            <w:pPr>
              <w:spacing w:after="0" w:line="312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нормативного правового акта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</w:tcPr>
          <w:p w:rsidR="00874F48" w:rsidRPr="008005AA" w:rsidRDefault="00874F48" w:rsidP="00243A13">
            <w:pPr>
              <w:spacing w:after="0" w:line="312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Номер статьи части, пункта, подпункта, абзаца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</w:tcPr>
          <w:p w:rsidR="00874F48" w:rsidRPr="008005AA" w:rsidRDefault="00874F48" w:rsidP="00243A13">
            <w:pPr>
              <w:spacing w:after="0" w:line="312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Дата вступления в силу и срок действия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</w:tcPr>
          <w:p w:rsidR="00874F48" w:rsidRPr="008005AA" w:rsidRDefault="00874F48" w:rsidP="00243A13">
            <w:pPr>
              <w:spacing w:after="0" w:line="312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норматив правового акта</w:t>
            </w:r>
          </w:p>
        </w:tc>
        <w:tc>
          <w:tcPr>
            <w:tcW w:w="108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</w:tcPr>
          <w:p w:rsidR="00874F48" w:rsidRPr="008005AA" w:rsidRDefault="00874F48" w:rsidP="00243A13">
            <w:pPr>
              <w:spacing w:after="0" w:line="312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Номер статьи части, пункта, подпункта, абзаца</w:t>
            </w:r>
          </w:p>
        </w:tc>
        <w:tc>
          <w:tcPr>
            <w:tcW w:w="108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</w:tcPr>
          <w:p w:rsidR="00874F48" w:rsidRPr="008005AA" w:rsidRDefault="00874F48" w:rsidP="00243A13">
            <w:pPr>
              <w:spacing w:after="0" w:line="312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Дата вступления в силу и срок действия</w:t>
            </w:r>
          </w:p>
        </w:tc>
        <w:tc>
          <w:tcPr>
            <w:tcW w:w="108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</w:tcPr>
          <w:p w:rsidR="00874F48" w:rsidRPr="008005AA" w:rsidRDefault="00874F48" w:rsidP="00243A13">
            <w:pPr>
              <w:spacing w:after="0" w:line="312" w:lineRule="atLeas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запланировано</w:t>
            </w:r>
          </w:p>
        </w:tc>
        <w:tc>
          <w:tcPr>
            <w:tcW w:w="90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</w:tcPr>
          <w:p w:rsidR="00874F48" w:rsidRPr="008005AA" w:rsidRDefault="00874F48" w:rsidP="00243A13">
            <w:pPr>
              <w:spacing w:after="0" w:line="312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фактически исполнено</w:t>
            </w:r>
          </w:p>
        </w:tc>
        <w:tc>
          <w:tcPr>
            <w:tcW w:w="900" w:type="dxa"/>
            <w:vMerge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 w:rsidR="00874F48" w:rsidRPr="008005AA" w:rsidRDefault="00874F48" w:rsidP="009979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 w:rsidR="00874F48" w:rsidRPr="008005AA" w:rsidRDefault="00874F48" w:rsidP="009979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</w:tcPr>
          <w:p w:rsidR="00874F48" w:rsidRPr="008005AA" w:rsidRDefault="00874F48" w:rsidP="00243A13">
            <w:pPr>
              <w:spacing w:after="0" w:line="312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финансовый год</w:t>
            </w:r>
          </w:p>
          <w:p w:rsidR="00874F48" w:rsidRPr="008005AA" w:rsidRDefault="00874F48" w:rsidP="00243A13">
            <w:pPr>
              <w:spacing w:after="0" w:line="312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+ 1</w:t>
            </w:r>
          </w:p>
        </w:tc>
        <w:tc>
          <w:tcPr>
            <w:tcW w:w="72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textDirection w:val="btLr"/>
          </w:tcPr>
          <w:p w:rsidR="00874F48" w:rsidRPr="008005AA" w:rsidRDefault="00874F48" w:rsidP="00243A13">
            <w:pPr>
              <w:spacing w:after="0" w:line="312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финансовый год</w:t>
            </w:r>
          </w:p>
          <w:p w:rsidR="00874F48" w:rsidRPr="008005AA" w:rsidRDefault="00874F48" w:rsidP="00243A13">
            <w:pPr>
              <w:spacing w:after="0" w:line="312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+ 2</w:t>
            </w:r>
          </w:p>
        </w:tc>
      </w:tr>
      <w:tr w:rsidR="00874F48" w:rsidRPr="008005AA">
        <w:trPr>
          <w:trHeight w:val="548"/>
        </w:trPr>
        <w:tc>
          <w:tcPr>
            <w:tcW w:w="690" w:type="dxa"/>
            <w:tcBorders>
              <w:top w:val="nil"/>
              <w:left w:val="nil"/>
              <w:bottom w:val="single" w:sz="6" w:space="0" w:color="E0E0E0"/>
              <w:right w:val="nil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  <w:tc>
          <w:tcPr>
            <w:tcW w:w="72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874F48" w:rsidRPr="008005AA">
        <w:trPr>
          <w:trHeight w:val="268"/>
        </w:trPr>
        <w:tc>
          <w:tcPr>
            <w:tcW w:w="690" w:type="dxa"/>
            <w:tcBorders>
              <w:top w:val="nil"/>
              <w:left w:val="nil"/>
              <w:bottom w:val="single" w:sz="6" w:space="0" w:color="E0E0E0"/>
              <w:right w:val="nil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74F48" w:rsidRPr="008005AA">
        <w:trPr>
          <w:trHeight w:val="268"/>
        </w:trPr>
        <w:tc>
          <w:tcPr>
            <w:tcW w:w="690" w:type="dxa"/>
            <w:tcBorders>
              <w:top w:val="nil"/>
              <w:left w:val="nil"/>
              <w:bottom w:val="single" w:sz="6" w:space="0" w:color="E0E0E0"/>
              <w:right w:val="nil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outset" w:sz="2" w:space="0" w:color="auto"/>
              <w:left w:val="single" w:sz="6" w:space="0" w:color="E0E0E0"/>
              <w:bottom w:val="single" w:sz="6" w:space="0" w:color="E0E0E0"/>
              <w:right w:val="outset" w:sz="2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874F48" w:rsidRPr="008005AA" w:rsidRDefault="00874F48" w:rsidP="009979D7">
            <w:pPr>
              <w:spacing w:after="0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05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74F48" w:rsidRPr="008005AA" w:rsidRDefault="00874F48" w:rsidP="007A7F40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8005AA">
        <w:rPr>
          <w:rFonts w:ascii="Times New Roman" w:hAnsi="Times New Roman" w:cs="Times New Roman"/>
          <w:sz w:val="24"/>
          <w:szCs w:val="24"/>
        </w:rPr>
        <w:t>РАСХОДНЫХ ОБЯЗАТЕЛЬСТВ</w:t>
      </w:r>
    </w:p>
    <w:p w:rsidR="00874F48" w:rsidRPr="008005AA" w:rsidRDefault="00874F48" w:rsidP="007A7F40">
      <w:pPr>
        <w:spacing w:before="120" w:after="120" w:line="240" w:lineRule="auto"/>
        <w:rPr>
          <w:rFonts w:ascii="Verdana" w:hAnsi="Verdana" w:cs="Verdana"/>
          <w:color w:val="444444"/>
          <w:sz w:val="24"/>
          <w:szCs w:val="24"/>
        </w:rPr>
      </w:pPr>
    </w:p>
    <w:sectPr w:rsidR="00874F48" w:rsidRPr="008005AA" w:rsidSect="00C502F3">
      <w:pgSz w:w="16838" w:h="11906" w:orient="landscape"/>
      <w:pgMar w:top="1418" w:right="99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C10EA"/>
    <w:multiLevelType w:val="hybridMultilevel"/>
    <w:tmpl w:val="061CD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745408"/>
    <w:multiLevelType w:val="multilevel"/>
    <w:tmpl w:val="2AC87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6CCA"/>
    <w:rsid w:val="000D56A4"/>
    <w:rsid w:val="001A4FC1"/>
    <w:rsid w:val="001B5CF5"/>
    <w:rsid w:val="001D3CC5"/>
    <w:rsid w:val="00206884"/>
    <w:rsid w:val="00216E70"/>
    <w:rsid w:val="00243A13"/>
    <w:rsid w:val="00254C51"/>
    <w:rsid w:val="00274BC8"/>
    <w:rsid w:val="00496CCA"/>
    <w:rsid w:val="00576C3B"/>
    <w:rsid w:val="0060071F"/>
    <w:rsid w:val="0069162A"/>
    <w:rsid w:val="00760684"/>
    <w:rsid w:val="007A7F40"/>
    <w:rsid w:val="008005AA"/>
    <w:rsid w:val="00804DE6"/>
    <w:rsid w:val="00874F48"/>
    <w:rsid w:val="0089363C"/>
    <w:rsid w:val="008963C8"/>
    <w:rsid w:val="009979D7"/>
    <w:rsid w:val="00A11E9A"/>
    <w:rsid w:val="00A5302D"/>
    <w:rsid w:val="00AC0F88"/>
    <w:rsid w:val="00AC2F08"/>
    <w:rsid w:val="00C502F3"/>
    <w:rsid w:val="00C51165"/>
    <w:rsid w:val="00CC787E"/>
    <w:rsid w:val="00CF2726"/>
    <w:rsid w:val="00D13C5E"/>
    <w:rsid w:val="00D70D1A"/>
    <w:rsid w:val="00E90CCF"/>
    <w:rsid w:val="00F568AD"/>
    <w:rsid w:val="00F8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72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96CCA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4">
    <w:name w:val="Strong"/>
    <w:basedOn w:val="a0"/>
    <w:uiPriority w:val="99"/>
    <w:qFormat/>
    <w:rsid w:val="00496CCA"/>
    <w:rPr>
      <w:b/>
      <w:bCs/>
    </w:rPr>
  </w:style>
  <w:style w:type="character" w:styleId="a5">
    <w:name w:val="Hyperlink"/>
    <w:basedOn w:val="a0"/>
    <w:uiPriority w:val="99"/>
    <w:semiHidden/>
    <w:rsid w:val="00496CCA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496CCA"/>
  </w:style>
  <w:style w:type="paragraph" w:styleId="a6">
    <w:name w:val="Balloon Text"/>
    <w:basedOn w:val="a"/>
    <w:link w:val="a7"/>
    <w:uiPriority w:val="99"/>
    <w:semiHidden/>
    <w:rsid w:val="00496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96CCA"/>
    <w:rPr>
      <w:rFonts w:ascii="Tahoma" w:hAnsi="Tahoma" w:cs="Tahoma"/>
      <w:sz w:val="16"/>
      <w:szCs w:val="16"/>
    </w:rPr>
  </w:style>
  <w:style w:type="paragraph" w:styleId="a8">
    <w:name w:val="No Spacing"/>
    <w:uiPriority w:val="99"/>
    <w:qFormat/>
    <w:rsid w:val="00804DE6"/>
    <w:rPr>
      <w:rFonts w:cs="Calibri"/>
      <w:sz w:val="22"/>
      <w:szCs w:val="22"/>
    </w:rPr>
  </w:style>
  <w:style w:type="paragraph" w:customStyle="1" w:styleId="ConsPlusTitle">
    <w:name w:val="ConsPlusTitle"/>
    <w:rsid w:val="008005AA"/>
    <w:pPr>
      <w:suppressAutoHyphens/>
    </w:pPr>
    <w:rPr>
      <w:rFonts w:ascii="Arial" w:eastAsia="Arial" w:hAnsi="Arial" w:cs="Courier New"/>
      <w:b/>
      <w:kern w:val="1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6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214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2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62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2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62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62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621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621457">
                                      <w:marLeft w:val="180"/>
                                      <w:marRight w:val="18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621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621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00621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62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62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621467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621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621466">
                                              <w:marLeft w:val="18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0621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621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06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2147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6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2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62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06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3C3C3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1746</Words>
  <Characters>9956</Characters>
  <Application>Microsoft Office Word</Application>
  <DocSecurity>0</DocSecurity>
  <Lines>82</Lines>
  <Paragraphs>23</Paragraphs>
  <ScaleCrop>false</ScaleCrop>
  <Company>RePack by SPecialiST</Company>
  <LinksUpToDate>false</LinksUpToDate>
  <CharactersWithSpaces>11679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Admin</cp:lastModifiedBy>
  <cp:revision>15</cp:revision>
  <cp:lastPrinted>2017-08-26T18:21:00Z</cp:lastPrinted>
  <dcterms:created xsi:type="dcterms:W3CDTF">2017-03-17T03:13:00Z</dcterms:created>
  <dcterms:modified xsi:type="dcterms:W3CDTF">2017-08-26T18:21:00Z</dcterms:modified>
</cp:coreProperties>
</file>