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010" w:rsidRDefault="00751010" w:rsidP="002D4201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РЕСПУБЛИКА БУРЯТИЯ</w:t>
      </w:r>
    </w:p>
    <w:p w:rsidR="00751010" w:rsidRDefault="00751010" w:rsidP="002D4201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БИЧУРСКИЙ РАЙОН</w:t>
      </w:r>
    </w:p>
    <w:p w:rsidR="00751010" w:rsidRPr="009637CA" w:rsidRDefault="00751010" w:rsidP="002D4201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МУНИЦИПАЛЬНОЕ ОБРАЗОВАНИЕ-СЕЛЬСКОЕ ПОСЕЛЕНИЕ «ЕЛАНСКОЕ»</w:t>
      </w:r>
    </w:p>
    <w:p w:rsidR="00751010" w:rsidRPr="008757D2" w:rsidRDefault="00751010" w:rsidP="002D4201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АДМИНИСТРАЦИЯ МУНИЦИПАЛЬНОГО ОБРАЗОВАНИЯ – СЕЛЬСКОЕ ПОСЕЛЕНИЕ «ЕЛАНСКОЕ»</w:t>
      </w:r>
    </w:p>
    <w:p w:rsidR="00751010" w:rsidRDefault="00751010" w:rsidP="002D4201">
      <w:pPr>
        <w:pStyle w:val="Normal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 О С Т А Н О В Л Е Н И Е</w:t>
      </w:r>
    </w:p>
    <w:p w:rsidR="00751010" w:rsidRDefault="00751010" w:rsidP="002D4201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 «26» декабря  2017 г                                                                                          № 48</w:t>
      </w:r>
    </w:p>
    <w:p w:rsidR="00751010" w:rsidRDefault="00751010" w:rsidP="002D4201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с. Елань</w:t>
      </w:r>
    </w:p>
    <w:p w:rsidR="00751010" w:rsidRPr="0057015F" w:rsidRDefault="00751010" w:rsidP="00086597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7015F">
        <w:rPr>
          <w:color w:val="000000"/>
          <w:sz w:val="28"/>
          <w:szCs w:val="28"/>
        </w:rPr>
        <w:t>Об утверждении схемы теплоснабжения</w:t>
      </w:r>
    </w:p>
    <w:p w:rsidR="00751010" w:rsidRDefault="00751010" w:rsidP="00086597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7015F">
        <w:rPr>
          <w:color w:val="000000"/>
          <w:sz w:val="28"/>
          <w:szCs w:val="28"/>
        </w:rPr>
        <w:t>Муниципального образования - сельское поселение «Еланское»</w:t>
      </w:r>
      <w:r>
        <w:rPr>
          <w:color w:val="000000"/>
          <w:sz w:val="28"/>
          <w:szCs w:val="28"/>
        </w:rPr>
        <w:t xml:space="preserve"> Бичурского района республики Бурятия</w:t>
      </w:r>
    </w:p>
    <w:p w:rsidR="00751010" w:rsidRDefault="00751010" w:rsidP="00086597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51010" w:rsidRPr="0057015F" w:rsidRDefault="00751010" w:rsidP="00086597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6EF1">
        <w:rPr>
          <w:color w:val="000000"/>
          <w:spacing w:val="12"/>
          <w:sz w:val="28"/>
          <w:szCs w:val="28"/>
        </w:rPr>
        <w:t xml:space="preserve">В целях эффективного и безопасного функционирования системы водоснабжения и водоотведения сельского поселения </w:t>
      </w:r>
      <w:r>
        <w:rPr>
          <w:color w:val="000000"/>
          <w:spacing w:val="12"/>
          <w:sz w:val="28"/>
          <w:szCs w:val="28"/>
        </w:rPr>
        <w:t>«Еланское»</w:t>
      </w:r>
      <w:r w:rsidRPr="00746EF1">
        <w:rPr>
          <w:color w:val="000000"/>
          <w:spacing w:val="12"/>
          <w:sz w:val="28"/>
          <w:szCs w:val="28"/>
        </w:rPr>
        <w:t>,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57015F">
        <w:rPr>
          <w:color w:val="000000"/>
          <w:sz w:val="28"/>
          <w:szCs w:val="28"/>
        </w:rPr>
        <w:t>соответствии с Федеральным законом от 06.10.20</w:t>
      </w:r>
      <w:r>
        <w:rPr>
          <w:color w:val="000000"/>
          <w:sz w:val="28"/>
          <w:szCs w:val="28"/>
        </w:rPr>
        <w:t>03 № 131-ФЗ «</w:t>
      </w:r>
      <w:r w:rsidRPr="0057015F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Федерации», Федеральным законом от 27.07.2010 N 190-ФЗ "О теплоснабжении", Постановлением Правительства РФ от 22.02.2012 N 154 "О требованиях к схемам теплоснабжения, порядку их разработки и утверждения"</w:t>
      </w:r>
      <w:r>
        <w:rPr>
          <w:color w:val="000000"/>
          <w:sz w:val="28"/>
          <w:szCs w:val="28"/>
        </w:rPr>
        <w:t>,</w:t>
      </w:r>
      <w:r w:rsidRPr="0057015F">
        <w:rPr>
          <w:color w:val="000000"/>
          <w:sz w:val="28"/>
          <w:szCs w:val="28"/>
        </w:rPr>
        <w:t xml:space="preserve"> на основании Устава Муниципального образования – сельское поселение «Еланское», администрация </w:t>
      </w:r>
      <w:r>
        <w:rPr>
          <w:color w:val="000000"/>
          <w:sz w:val="28"/>
          <w:szCs w:val="28"/>
        </w:rPr>
        <w:t>М</w:t>
      </w:r>
      <w:r w:rsidRPr="0057015F">
        <w:rPr>
          <w:color w:val="000000"/>
          <w:sz w:val="28"/>
          <w:szCs w:val="28"/>
        </w:rPr>
        <w:t>униципального образования – сельского поселения «Еланское» постановляет:</w:t>
      </w:r>
      <w:r>
        <w:rPr>
          <w:color w:val="000000"/>
          <w:sz w:val="28"/>
          <w:szCs w:val="28"/>
        </w:rPr>
        <w:t xml:space="preserve"> </w:t>
      </w:r>
    </w:p>
    <w:p w:rsidR="00751010" w:rsidRPr="0057015F" w:rsidRDefault="00751010" w:rsidP="00086597">
      <w:pPr>
        <w:pStyle w:val="NormalWeb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7015F">
        <w:rPr>
          <w:color w:val="000000"/>
          <w:sz w:val="28"/>
          <w:szCs w:val="28"/>
        </w:rPr>
        <w:t>1.Утвердить схему теплоснабжения Муниципального образования - сельское поселение «Еланское»</w:t>
      </w:r>
      <w:r>
        <w:rPr>
          <w:color w:val="000000"/>
          <w:sz w:val="28"/>
          <w:szCs w:val="28"/>
        </w:rPr>
        <w:t xml:space="preserve"> Бичурского района Республики Бурятия</w:t>
      </w:r>
      <w:r w:rsidRPr="0057015F">
        <w:rPr>
          <w:color w:val="000000"/>
          <w:sz w:val="28"/>
          <w:szCs w:val="28"/>
        </w:rPr>
        <w:t xml:space="preserve"> согласно Приложению.</w:t>
      </w:r>
    </w:p>
    <w:p w:rsidR="00751010" w:rsidRPr="0057015F" w:rsidRDefault="00751010" w:rsidP="000865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15F">
        <w:rPr>
          <w:rFonts w:ascii="Times New Roman" w:hAnsi="Times New Roman" w:cs="Times New Roman"/>
          <w:color w:val="000000"/>
          <w:sz w:val="28"/>
          <w:szCs w:val="28"/>
        </w:rPr>
        <w:t xml:space="preserve">2. Обнародовать настоящее постановление </w:t>
      </w:r>
      <w:r w:rsidRPr="0057015F">
        <w:rPr>
          <w:rFonts w:ascii="Times New Roman" w:hAnsi="Times New Roman" w:cs="Times New Roman"/>
          <w:sz w:val="28"/>
          <w:szCs w:val="28"/>
        </w:rPr>
        <w:t>на информационном стенде администрации  Муниципального образования-сельское поселение «Еланское» и разместить на сайте в сети «Интернет».</w:t>
      </w:r>
    </w:p>
    <w:p w:rsidR="00751010" w:rsidRPr="0057015F" w:rsidRDefault="00751010" w:rsidP="00086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5F">
        <w:rPr>
          <w:rFonts w:ascii="Times New Roman" w:hAnsi="Times New Roman" w:cs="Times New Roman"/>
          <w:sz w:val="28"/>
          <w:szCs w:val="28"/>
        </w:rPr>
        <w:t xml:space="preserve">3.Настоящее постановление вступает в силу со дня его обнародования </w:t>
      </w:r>
    </w:p>
    <w:p w:rsidR="00751010" w:rsidRDefault="00751010" w:rsidP="00086597">
      <w:pPr>
        <w:pStyle w:val="NormalWeb"/>
        <w:ind w:firstLine="709"/>
        <w:rPr>
          <w:color w:val="000000"/>
          <w:sz w:val="27"/>
          <w:szCs w:val="27"/>
        </w:rPr>
      </w:pPr>
      <w:r w:rsidRPr="0057015F">
        <w:rPr>
          <w:sz w:val="28"/>
          <w:szCs w:val="28"/>
        </w:rPr>
        <w:t>4.Контроль исполнения настоящего постановления оставляю за собой</w:t>
      </w:r>
    </w:p>
    <w:p w:rsidR="00751010" w:rsidRPr="000251A3" w:rsidRDefault="00751010" w:rsidP="002D4201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 w:rsidRPr="000251A3">
        <w:rPr>
          <w:color w:val="000000"/>
          <w:sz w:val="28"/>
          <w:szCs w:val="28"/>
        </w:rPr>
        <w:t>Глава Муниципального образования –</w:t>
      </w:r>
    </w:p>
    <w:p w:rsidR="00751010" w:rsidRPr="000251A3" w:rsidRDefault="00751010" w:rsidP="002D4201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 w:rsidRPr="000251A3">
        <w:rPr>
          <w:color w:val="000000"/>
          <w:sz w:val="28"/>
          <w:szCs w:val="28"/>
        </w:rPr>
        <w:t>сельского поселения «Еланское»                                          Т.Н. Филатьева</w:t>
      </w:r>
    </w:p>
    <w:p w:rsidR="00751010" w:rsidRDefault="00751010" w:rsidP="00F04A47">
      <w:pPr>
        <w:rPr>
          <w:lang w:eastAsia="en-US"/>
        </w:rPr>
      </w:pPr>
    </w:p>
    <w:p w:rsidR="00751010" w:rsidRPr="00F04A47" w:rsidRDefault="00751010" w:rsidP="00F04A47">
      <w:pPr>
        <w:rPr>
          <w:lang w:eastAsia="en-US"/>
        </w:rPr>
      </w:pPr>
    </w:p>
    <w:p w:rsidR="00751010" w:rsidRDefault="00751010" w:rsidP="00016A39">
      <w:pPr>
        <w:pStyle w:val="TOCHeading"/>
        <w:spacing w:line="240" w:lineRule="auto"/>
        <w:rPr>
          <w:b/>
          <w:bCs/>
          <w:color w:val="auto"/>
          <w:sz w:val="50"/>
          <w:szCs w:val="50"/>
          <w:lang w:val="ru-RU"/>
        </w:rPr>
      </w:pPr>
    </w:p>
    <w:p w:rsidR="00751010" w:rsidRDefault="00751010" w:rsidP="00016A39">
      <w:pPr>
        <w:pStyle w:val="TOCHeading"/>
        <w:spacing w:line="240" w:lineRule="auto"/>
        <w:rPr>
          <w:b/>
          <w:bCs/>
          <w:color w:val="auto"/>
          <w:sz w:val="50"/>
          <w:szCs w:val="50"/>
          <w:lang w:val="ru-RU"/>
        </w:rPr>
      </w:pPr>
    </w:p>
    <w:p w:rsidR="00751010" w:rsidRPr="00684816" w:rsidRDefault="00751010" w:rsidP="00684816">
      <w:pPr>
        <w:pStyle w:val="TOCHeading"/>
        <w:spacing w:line="240" w:lineRule="auto"/>
        <w:jc w:val="right"/>
        <w:rPr>
          <w:rFonts w:ascii="Times New Roman" w:hAnsi="Times New Roman" w:cs="Times New Roman"/>
          <w:b/>
          <w:bCs/>
          <w:color w:val="auto"/>
          <w:lang w:val="ru-RU"/>
        </w:rPr>
      </w:pPr>
    </w:p>
    <w:p w:rsidR="00751010" w:rsidRPr="006C6783" w:rsidRDefault="00751010" w:rsidP="00D643FE">
      <w:pPr>
        <w:spacing w:after="0" w:line="240" w:lineRule="auto"/>
        <w:ind w:firstLine="5670"/>
        <w:jc w:val="right"/>
        <w:rPr>
          <w:rFonts w:ascii="Times New Roman" w:hAnsi="Times New Roman" w:cs="Times New Roman"/>
          <w:sz w:val="24"/>
          <w:szCs w:val="24"/>
        </w:rPr>
      </w:pPr>
      <w:r w:rsidRPr="006C6783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783">
        <w:rPr>
          <w:rFonts w:ascii="Times New Roman" w:hAnsi="Times New Roman" w:cs="Times New Roman"/>
          <w:sz w:val="24"/>
          <w:szCs w:val="24"/>
        </w:rPr>
        <w:t>1</w:t>
      </w:r>
    </w:p>
    <w:p w:rsidR="00751010" w:rsidRDefault="00751010" w:rsidP="00D643FE">
      <w:pPr>
        <w:pStyle w:val="NormalWeb"/>
        <w:spacing w:before="0" w:beforeAutospacing="0" w:after="0" w:afterAutospacing="0"/>
        <w:jc w:val="right"/>
      </w:pPr>
      <w:r>
        <w:t xml:space="preserve">К решению Постановлению </w:t>
      </w:r>
    </w:p>
    <w:p w:rsidR="00751010" w:rsidRDefault="00751010" w:rsidP="00D643FE">
      <w:pPr>
        <w:pStyle w:val="NormalWeb"/>
        <w:spacing w:before="0" w:beforeAutospacing="0" w:after="0" w:afterAutospacing="0"/>
        <w:jc w:val="right"/>
      </w:pPr>
      <w:r>
        <w:t xml:space="preserve">администрации  МО-СП «Еланское» </w:t>
      </w:r>
    </w:p>
    <w:p w:rsidR="00751010" w:rsidRPr="00D643FE" w:rsidRDefault="00751010" w:rsidP="00D643FE">
      <w:pPr>
        <w:pStyle w:val="NormalWeb"/>
        <w:spacing w:before="0" w:beforeAutospacing="0" w:after="0" w:afterAutospacing="0"/>
        <w:jc w:val="right"/>
        <w:rPr>
          <w:color w:val="000000"/>
        </w:rPr>
      </w:pPr>
      <w:r w:rsidRPr="00D643FE">
        <w:rPr>
          <w:color w:val="000000"/>
        </w:rPr>
        <w:t>Об утверждении схемы теплоснабжения</w:t>
      </w:r>
    </w:p>
    <w:p w:rsidR="00751010" w:rsidRDefault="00751010" w:rsidP="00D643FE">
      <w:pPr>
        <w:pStyle w:val="NormalWeb"/>
        <w:spacing w:before="0" w:beforeAutospacing="0" w:after="0" w:afterAutospacing="0"/>
        <w:jc w:val="right"/>
        <w:rPr>
          <w:color w:val="000000"/>
        </w:rPr>
      </w:pPr>
      <w:r w:rsidRPr="00D643FE">
        <w:rPr>
          <w:color w:val="000000"/>
        </w:rPr>
        <w:t xml:space="preserve">Муниципального образования </w:t>
      </w:r>
      <w:r>
        <w:rPr>
          <w:color w:val="000000"/>
        </w:rPr>
        <w:t>–</w:t>
      </w:r>
      <w:r w:rsidRPr="00D643FE">
        <w:rPr>
          <w:color w:val="000000"/>
        </w:rPr>
        <w:t xml:space="preserve"> </w:t>
      </w:r>
    </w:p>
    <w:p w:rsidR="00751010" w:rsidRPr="00D643FE" w:rsidRDefault="00751010" w:rsidP="00D643FE">
      <w:pPr>
        <w:pStyle w:val="NormalWeb"/>
        <w:spacing w:before="0" w:beforeAutospacing="0" w:after="0" w:afterAutospacing="0"/>
        <w:jc w:val="right"/>
        <w:rPr>
          <w:color w:val="000000"/>
        </w:rPr>
      </w:pPr>
      <w:r w:rsidRPr="00D643FE">
        <w:rPr>
          <w:color w:val="000000"/>
        </w:rPr>
        <w:t>сельское поселение «Еланское»</w:t>
      </w:r>
    </w:p>
    <w:p w:rsidR="00751010" w:rsidRPr="006C6783" w:rsidRDefault="00751010" w:rsidP="00D643FE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2018-2022 г</w:t>
      </w:r>
    </w:p>
    <w:p w:rsidR="00751010" w:rsidRDefault="00751010" w:rsidP="00D643FE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    26.12.2017г. №  48</w:t>
      </w:r>
    </w:p>
    <w:p w:rsidR="00751010" w:rsidRDefault="00751010" w:rsidP="00016A39">
      <w:pPr>
        <w:pStyle w:val="TOCHeading"/>
        <w:spacing w:line="240" w:lineRule="auto"/>
        <w:rPr>
          <w:b/>
          <w:bCs/>
          <w:color w:val="auto"/>
          <w:sz w:val="50"/>
          <w:szCs w:val="50"/>
          <w:lang w:val="ru-RU"/>
        </w:rPr>
      </w:pPr>
    </w:p>
    <w:p w:rsidR="00751010" w:rsidRDefault="00751010" w:rsidP="00016A39">
      <w:pPr>
        <w:pStyle w:val="TOCHeading"/>
        <w:spacing w:line="240" w:lineRule="auto"/>
        <w:rPr>
          <w:b/>
          <w:bCs/>
          <w:color w:val="auto"/>
          <w:sz w:val="50"/>
          <w:szCs w:val="50"/>
          <w:lang w:val="ru-RU"/>
        </w:rPr>
      </w:pPr>
    </w:p>
    <w:p w:rsidR="00751010" w:rsidRPr="00684816" w:rsidRDefault="00751010" w:rsidP="00016A39">
      <w:pPr>
        <w:pStyle w:val="TOCHeading"/>
        <w:spacing w:line="240" w:lineRule="auto"/>
        <w:rPr>
          <w:rFonts w:ascii="Times New Roman" w:hAnsi="Times New Roman" w:cs="Times New Roman"/>
          <w:b/>
          <w:bCs/>
          <w:color w:val="auto"/>
          <w:sz w:val="36"/>
          <w:szCs w:val="36"/>
          <w:lang w:val="ru-RU"/>
        </w:rPr>
      </w:pPr>
      <w:r w:rsidRPr="00684816">
        <w:rPr>
          <w:rFonts w:ascii="Times New Roman" w:hAnsi="Times New Roman" w:cs="Times New Roman"/>
          <w:b/>
          <w:bCs/>
          <w:color w:val="auto"/>
          <w:sz w:val="36"/>
          <w:szCs w:val="36"/>
          <w:lang w:val="ru-RU"/>
        </w:rPr>
        <w:t xml:space="preserve">Схема </w:t>
      </w:r>
    </w:p>
    <w:p w:rsidR="00751010" w:rsidRPr="00684816" w:rsidRDefault="00751010" w:rsidP="00016A39">
      <w:pPr>
        <w:pStyle w:val="TOCHeading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36"/>
          <w:szCs w:val="36"/>
          <w:lang w:val="ru-RU"/>
        </w:rPr>
      </w:pPr>
      <w:r w:rsidRPr="00684816">
        <w:rPr>
          <w:rFonts w:ascii="Times New Roman" w:hAnsi="Times New Roman" w:cs="Times New Roman"/>
          <w:b/>
          <w:bCs/>
          <w:color w:val="auto"/>
          <w:sz w:val="36"/>
          <w:szCs w:val="36"/>
          <w:lang w:val="ru-RU"/>
        </w:rPr>
        <w:t xml:space="preserve">теплоснабжения МУНИЦИПАЛЬНОГО ОБРАЗОВАНИЯ -  сельского поселения «ЕЛАНСКОЕ» БИЧУРСКОГО района </w:t>
      </w:r>
    </w:p>
    <w:p w:rsidR="00751010" w:rsidRDefault="00751010" w:rsidP="00016A39">
      <w:pPr>
        <w:pStyle w:val="TOCHeading"/>
        <w:spacing w:before="0" w:after="0"/>
        <w:rPr>
          <w:rFonts w:ascii="Times New Roman" w:hAnsi="Times New Roman" w:cs="Times New Roman"/>
          <w:b/>
          <w:bCs/>
          <w:color w:val="auto"/>
          <w:sz w:val="36"/>
          <w:szCs w:val="36"/>
          <w:lang w:val="ru-RU"/>
        </w:rPr>
      </w:pPr>
      <w:r w:rsidRPr="00684816">
        <w:rPr>
          <w:rFonts w:ascii="Times New Roman" w:hAnsi="Times New Roman" w:cs="Times New Roman"/>
          <w:b/>
          <w:bCs/>
          <w:color w:val="auto"/>
          <w:sz w:val="36"/>
          <w:szCs w:val="36"/>
          <w:lang w:val="ru-RU"/>
        </w:rPr>
        <w:t xml:space="preserve">РЕСПУБЛИКИ БУРЯТИЯ на период </w:t>
      </w:r>
    </w:p>
    <w:p w:rsidR="00751010" w:rsidRPr="00A11ED4" w:rsidRDefault="00751010" w:rsidP="00684816">
      <w:pPr>
        <w:pStyle w:val="TOCHeading"/>
        <w:spacing w:before="0" w:after="0"/>
        <w:rPr>
          <w:lang w:val="ru-RU"/>
        </w:rPr>
      </w:pPr>
      <w:r w:rsidRPr="00684816">
        <w:rPr>
          <w:rFonts w:ascii="Times New Roman" w:hAnsi="Times New Roman" w:cs="Times New Roman"/>
          <w:b/>
          <w:bCs/>
          <w:color w:val="auto"/>
          <w:sz w:val="36"/>
          <w:szCs w:val="36"/>
          <w:lang w:val="ru-RU"/>
        </w:rPr>
        <w:t>до 2020 года</w:t>
      </w:r>
    </w:p>
    <w:p w:rsidR="00751010" w:rsidRPr="00684816" w:rsidRDefault="00751010" w:rsidP="00684816">
      <w:pPr>
        <w:rPr>
          <w:lang w:eastAsia="en-US"/>
        </w:rPr>
      </w:pPr>
    </w:p>
    <w:p w:rsidR="00751010" w:rsidRPr="00016A39" w:rsidRDefault="00751010" w:rsidP="00016A39">
      <w:pPr>
        <w:rPr>
          <w:lang w:eastAsia="en-US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sz w:val="24"/>
          <w:szCs w:val="24"/>
        </w:rPr>
        <w:br/>
      </w: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Pr="00554FA3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  <w:r w:rsidRPr="00554FA3">
        <w:rPr>
          <w:rFonts w:ascii="Times New Roman" w:hAnsi="Times New Roman" w:cs="Times New Roman"/>
          <w:b/>
          <w:bCs/>
          <w:sz w:val="36"/>
          <w:szCs w:val="36"/>
        </w:rPr>
        <w:t>ОГЛАВЛЕНИЕ: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7"/>
        <w:gridCol w:w="7493"/>
        <w:gridCol w:w="1523"/>
      </w:tblGrid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Раздел 1. Показатели перспективного спроса на тепловую энергию (мощность) и теплоноситель в установленных границах территории муниципального образования сельское поселение «Еланское»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300E">
              <w:rPr>
                <w:rFonts w:ascii="Times New Roman" w:eastAsia="SimSun" w:hAnsi="Times New Roman" w:cs="Times New Roman"/>
                <w:sz w:val="24"/>
                <w:szCs w:val="24"/>
              </w:rPr>
              <w:t>Раздел 2. Существующее положение в сфере производства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Раздел 3. Перспектива развития системы теплоснабжения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Раздел 4. Предложения по новому строительству, реконструкции и техническому перевооружению источников тепловой энергии.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Раздел 5. Предложения по строительству и реконструкции  тепловых сетей.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Раздел 6. Перспективные топливные балансы.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Раздел 7. Инвестиции в новое строительство, реконструкцию и техническое перевооружение.</w:t>
            </w: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39300E">
        <w:tc>
          <w:tcPr>
            <w:tcW w:w="837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3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93" w:type="dxa"/>
          </w:tcPr>
          <w:p w:rsidR="00751010" w:rsidRPr="0039300E" w:rsidRDefault="00751010" w:rsidP="00393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51010" w:rsidRPr="0039300E" w:rsidRDefault="00751010" w:rsidP="0039300E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010" w:rsidRPr="00554FA3" w:rsidRDefault="00751010" w:rsidP="00554FA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br/>
      </w: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Pr="00554FA3" w:rsidRDefault="00751010" w:rsidP="00554FA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b/>
          <w:bCs/>
          <w:sz w:val="36"/>
          <w:szCs w:val="36"/>
        </w:rPr>
        <w:t>Введение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Основой для разработки и реализации схемы теплоснабжения СП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554FA3">
        <w:rPr>
          <w:rFonts w:ascii="Times New Roman" w:hAnsi="Times New Roman" w:cs="Times New Roman"/>
          <w:sz w:val="24"/>
          <w:szCs w:val="24"/>
        </w:rPr>
        <w:t>» до 2020 года является Федеральный закон от 27 июля 2010 г. № 190-ФЗ "О теплоснабжении", регулирующий всю систему взаимоотношений в теплоснабжении и направленный на обеспечение устойчивого и надёжного снабжения т</w:t>
      </w:r>
      <w:r>
        <w:rPr>
          <w:rFonts w:ascii="Times New Roman" w:hAnsi="Times New Roman" w:cs="Times New Roman"/>
          <w:sz w:val="24"/>
          <w:szCs w:val="24"/>
        </w:rPr>
        <w:t>епловой энергией потребителей.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Технической базой разработки являются: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– Генеральный план СП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554FA3">
        <w:rPr>
          <w:rFonts w:ascii="Times New Roman" w:hAnsi="Times New Roman" w:cs="Times New Roman"/>
          <w:sz w:val="24"/>
          <w:szCs w:val="24"/>
        </w:rPr>
        <w:t>»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– Комплексная программа развития коммунальной инфраструктуры в сельском поселении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554FA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Бичурского </w:t>
      </w:r>
      <w:r w:rsidRPr="00554FA3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айона Республики Бурятия на 2017-2030 годы;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– эксплуатационная документация (расчетные температурные графики, данные по присоединенным тепловы</w:t>
      </w:r>
      <w:r>
        <w:rPr>
          <w:rFonts w:ascii="Times New Roman" w:hAnsi="Times New Roman" w:cs="Times New Roman"/>
          <w:sz w:val="24"/>
          <w:szCs w:val="24"/>
        </w:rPr>
        <w:t>м нагрузкам, их видам и т.п.)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– данные технологического учета потребления топлива, отпуска и потребления тепловой энергии, теплоносителя, электроэнергии, измерений (журналов наблюдений, электронных архивов) по приборам контроля режимов отпуска и потребления топлива, тепловой, электрической энергии и воды (р</w:t>
      </w:r>
      <w:r>
        <w:rPr>
          <w:rFonts w:ascii="Times New Roman" w:hAnsi="Times New Roman" w:cs="Times New Roman"/>
          <w:sz w:val="24"/>
          <w:szCs w:val="24"/>
        </w:rPr>
        <w:t>асход, давление, температура);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– статистическая отчетность организации о выработке и отпуске тепловой энергии и использовании ТЭР в натуральном и стоимостном выражении.</w:t>
      </w:r>
    </w:p>
    <w:p w:rsidR="00751010" w:rsidRPr="006315FA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D0AB4">
        <w:rPr>
          <w:rFonts w:ascii="Times New Roman" w:hAnsi="Times New Roman" w:cs="Times New Roman"/>
          <w:sz w:val="24"/>
          <w:szCs w:val="24"/>
        </w:rPr>
        <w:t xml:space="preserve">Разработка схем теплоснабжения  направлена на достижение показателей  по безопасности, надежности и эффективности  системы теплоснабжения </w:t>
      </w:r>
      <w:r>
        <w:rPr>
          <w:rFonts w:ascii="Times New Roman" w:hAnsi="Times New Roman" w:cs="Times New Roman"/>
          <w:sz w:val="24"/>
          <w:szCs w:val="24"/>
        </w:rPr>
        <w:t xml:space="preserve">Бичурского </w:t>
      </w:r>
      <w:r w:rsidRPr="000D0AB4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751010" w:rsidRDefault="00751010" w:rsidP="000C0130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0D0AB4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r>
        <w:rPr>
          <w:rFonts w:ascii="Times New Roman" w:hAnsi="Times New Roman" w:cs="Times New Roman"/>
          <w:sz w:val="24"/>
          <w:szCs w:val="24"/>
        </w:rPr>
        <w:t>выше</w:t>
      </w:r>
      <w:r w:rsidRPr="000D0AB4">
        <w:rPr>
          <w:rFonts w:ascii="Times New Roman" w:hAnsi="Times New Roman" w:cs="Times New Roman"/>
          <w:sz w:val="24"/>
          <w:szCs w:val="24"/>
        </w:rPr>
        <w:t xml:space="preserve">указанных  параметров теплоснабжающему предприятию совместно с администрацией </w:t>
      </w:r>
      <w:r>
        <w:rPr>
          <w:rFonts w:ascii="Times New Roman" w:hAnsi="Times New Roman" w:cs="Times New Roman"/>
          <w:sz w:val="24"/>
          <w:szCs w:val="24"/>
        </w:rPr>
        <w:t>Бичурского</w:t>
      </w:r>
      <w:r w:rsidRPr="000D0AB4">
        <w:rPr>
          <w:rFonts w:ascii="Times New Roman" w:hAnsi="Times New Roman" w:cs="Times New Roman"/>
          <w:sz w:val="24"/>
          <w:szCs w:val="24"/>
        </w:rPr>
        <w:t xml:space="preserve"> района  необходимо выполнить следующие действия: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D0AB4">
        <w:rPr>
          <w:rFonts w:ascii="Times New Roman" w:hAnsi="Times New Roman" w:cs="Times New Roman"/>
          <w:sz w:val="24"/>
          <w:szCs w:val="24"/>
        </w:rPr>
        <w:t>мероприятия по новому строительству и реконструкции тепловых сетей, обеспечивающих  перераспределения потоков тепловой энергии (мощности) из зон с избытком тепловой мощности  в зоны с её дефицитом;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CFD">
        <w:rPr>
          <w:rFonts w:ascii="Times New Roman" w:hAnsi="Times New Roman" w:cs="Times New Roman"/>
          <w:sz w:val="24"/>
          <w:szCs w:val="24"/>
        </w:rPr>
        <w:t xml:space="preserve"> мероприятия по новому строительству и реконструкции тепловых  сетей для обеспечения  нормативной надежности теплоснабжения;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315FA">
        <w:rPr>
          <w:rFonts w:ascii="Times New Roman" w:hAnsi="Times New Roman" w:cs="Times New Roman"/>
          <w:sz w:val="24"/>
          <w:szCs w:val="24"/>
        </w:rPr>
        <w:t xml:space="preserve">мероприятия по реконструкции участков тепловой сети с увеличением диаметра трубопроводов для  обеспечения перспективных приростов тепловой нагрузки в зонах существующей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6315FA">
        <w:rPr>
          <w:rFonts w:ascii="Times New Roman" w:hAnsi="Times New Roman" w:cs="Times New Roman"/>
          <w:sz w:val="24"/>
          <w:szCs w:val="24"/>
        </w:rPr>
        <w:t>застройки поселения,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CFD">
        <w:rPr>
          <w:rFonts w:ascii="Times New Roman" w:hAnsi="Times New Roman" w:cs="Times New Roman"/>
          <w:sz w:val="24"/>
          <w:szCs w:val="24"/>
        </w:rPr>
        <w:t>мероприятия по реконструкции участков тепловых сетей, подлежащих замене по результатам технического освидетельствования;</w:t>
      </w:r>
    </w:p>
    <w:p w:rsidR="00751010" w:rsidRPr="006315F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A3">
        <w:rPr>
          <w:rFonts w:ascii="Times New Roman" w:hAnsi="Times New Roman" w:cs="Times New Roman"/>
          <w:sz w:val="24"/>
          <w:szCs w:val="24"/>
        </w:rPr>
        <w:t xml:space="preserve">Прогноз спроса на тепловую энергию основан на прогнозировании развития сельского поселения, в первую очередь его градостроительной деятельности, определённой генеральным </w:t>
      </w:r>
      <w:r>
        <w:rPr>
          <w:rFonts w:ascii="Times New Roman" w:hAnsi="Times New Roman" w:cs="Times New Roman"/>
          <w:sz w:val="24"/>
          <w:szCs w:val="24"/>
        </w:rPr>
        <w:t>планом на период до 2020 года.</w:t>
      </w:r>
    </w:p>
    <w:p w:rsidR="00751010" w:rsidRDefault="00751010" w:rsidP="000C0130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выше перечисленных </w:t>
      </w:r>
      <w:r w:rsidRPr="00554FA3">
        <w:rPr>
          <w:rFonts w:ascii="Times New Roman" w:hAnsi="Times New Roman" w:cs="Times New Roman"/>
          <w:sz w:val="24"/>
          <w:szCs w:val="24"/>
        </w:rPr>
        <w:t xml:space="preserve">проблемы начинается на стадии разработки генеральных планов в самом общем виде совместно с другими вопросами инфраструктуры, и такие решения носят предварительный характер.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срок. При этом рассмотрение вопросов выбора основного оборудования для котельных, а также трасс тепловых сетей от них производится только после технико-экономического обоснования принимаемых решений. В качестве основного предпроектного документа по развитию теплового хозяйства поселения принята практика составления перспективных </w:t>
      </w:r>
      <w:r>
        <w:rPr>
          <w:rFonts w:ascii="Times New Roman" w:hAnsi="Times New Roman" w:cs="Times New Roman"/>
          <w:sz w:val="24"/>
          <w:szCs w:val="24"/>
        </w:rPr>
        <w:t>схем теплоснабжения поселений.</w:t>
      </w:r>
    </w:p>
    <w:p w:rsidR="00751010" w:rsidRDefault="00751010" w:rsidP="000C0130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51010" w:rsidRPr="005E4117" w:rsidRDefault="00751010" w:rsidP="000C0130">
      <w:pPr>
        <w:spacing w:after="0" w:line="36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E4117">
        <w:rPr>
          <w:rFonts w:ascii="Times New Roman" w:hAnsi="Times New Roman" w:cs="Times New Roman"/>
          <w:b/>
          <w:bCs/>
          <w:sz w:val="28"/>
          <w:szCs w:val="28"/>
        </w:rPr>
        <w:t>Раздел 1. Показатели перспективного спроса на тепловую энергию (мощность) и теплоноситель в установленных границах территории муниципального образования сельское поселение «</w:t>
      </w:r>
      <w:r>
        <w:rPr>
          <w:rFonts w:ascii="Times New Roman" w:hAnsi="Times New Roman" w:cs="Times New Roman"/>
          <w:b/>
          <w:bCs/>
          <w:sz w:val="28"/>
          <w:szCs w:val="28"/>
        </w:rPr>
        <w:t>Еланское</w:t>
      </w:r>
      <w:r w:rsidRPr="005E411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b/>
          <w:bCs/>
          <w:sz w:val="24"/>
          <w:szCs w:val="24"/>
        </w:rPr>
        <w:t>1.1.Существующее состояние.</w:t>
      </w:r>
    </w:p>
    <w:p w:rsidR="00751010" w:rsidRDefault="00751010" w:rsidP="008D7F9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Муниципальное образование сельское поселение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554FA3">
        <w:rPr>
          <w:rFonts w:ascii="Times New Roman" w:hAnsi="Times New Roman" w:cs="Times New Roman"/>
          <w:sz w:val="24"/>
          <w:szCs w:val="24"/>
        </w:rPr>
        <w:t>» входит в состав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Бичурский </w:t>
      </w:r>
      <w:r w:rsidRPr="00554FA3">
        <w:rPr>
          <w:rFonts w:ascii="Times New Roman" w:hAnsi="Times New Roman" w:cs="Times New Roman"/>
          <w:sz w:val="24"/>
          <w:szCs w:val="24"/>
        </w:rPr>
        <w:t xml:space="preserve"> район», площадь поселения </w:t>
      </w:r>
      <w:r w:rsidRPr="005E4117">
        <w:rPr>
          <w:rFonts w:ascii="Times New Roman" w:hAnsi="Times New Roman" w:cs="Times New Roman"/>
          <w:color w:val="0D0D0D"/>
          <w:sz w:val="24"/>
          <w:szCs w:val="24"/>
        </w:rPr>
        <w:t>32691</w:t>
      </w:r>
      <w:r w:rsidRPr="00554FA3">
        <w:rPr>
          <w:rFonts w:ascii="Times New Roman" w:hAnsi="Times New Roman" w:cs="Times New Roman"/>
          <w:sz w:val="24"/>
          <w:szCs w:val="24"/>
        </w:rPr>
        <w:t xml:space="preserve">га. </w:t>
      </w:r>
      <w:r w:rsidRPr="001D6A9F">
        <w:rPr>
          <w:color w:val="0D0D0D"/>
          <w:sz w:val="28"/>
          <w:szCs w:val="28"/>
        </w:rPr>
        <w:t xml:space="preserve">  </w:t>
      </w:r>
      <w:r w:rsidRPr="00D82858">
        <w:rPr>
          <w:rFonts w:ascii="Times New Roman" w:hAnsi="Times New Roman" w:cs="Times New Roman"/>
          <w:color w:val="0D0D0D"/>
          <w:sz w:val="24"/>
          <w:szCs w:val="24"/>
        </w:rPr>
        <w:t xml:space="preserve">Расстояние до районного центра - 29 км,  до республиканского  центра г. Улан-Удэ – 220 км. </w:t>
      </w:r>
      <w:r w:rsidRPr="00D82858">
        <w:rPr>
          <w:rFonts w:ascii="Times New Roman" w:eastAsia="TimesNewRoman" w:hAnsi="Times New Roman" w:cs="Times New Roman"/>
          <w:sz w:val="24"/>
          <w:szCs w:val="24"/>
        </w:rPr>
        <w:t>в которых по состоянию на 01.01.2017г числится 1187 постоянных жителя. Плотность населения –  ____человек на кв.км</w:t>
      </w:r>
      <w:r w:rsidRPr="00D82858">
        <w:rPr>
          <w:rFonts w:eastAsia="TimesNewRoman"/>
          <w:sz w:val="24"/>
          <w:szCs w:val="24"/>
        </w:rPr>
        <w:t>.</w:t>
      </w:r>
      <w:r w:rsidRPr="00D82858">
        <w:rPr>
          <w:sz w:val="24"/>
          <w:szCs w:val="24"/>
        </w:rPr>
        <w:t xml:space="preserve"> </w:t>
      </w:r>
      <w:r w:rsidRPr="00D82858">
        <w:rPr>
          <w:rFonts w:ascii="Times New Roman" w:hAnsi="Times New Roman" w:cs="Times New Roman"/>
          <w:color w:val="0D0D0D"/>
          <w:sz w:val="24"/>
          <w:szCs w:val="24"/>
        </w:rPr>
        <w:t>В состав сельского  поселения входит 2 населенных пункта – село Елань, и у. Хаян.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BE0">
        <w:rPr>
          <w:rFonts w:ascii="Times New Roman" w:hAnsi="Times New Roman" w:cs="Times New Roman"/>
          <w:sz w:val="24"/>
          <w:szCs w:val="24"/>
          <w:shd w:val="clear" w:color="auto" w:fill="FFFFFF"/>
        </w:rPr>
        <w:t>Объектов промышленности: 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D82858">
        <w:rPr>
          <w:rFonts w:ascii="Times New Roman" w:eastAsia="TimesNewRoman" w:hAnsi="Times New Roman" w:cs="Times New Roman"/>
          <w:sz w:val="24"/>
          <w:szCs w:val="24"/>
        </w:rPr>
        <w:t>Административным центром является село Елань.</w:t>
      </w:r>
    </w:p>
    <w:p w:rsidR="00751010" w:rsidRPr="00B96BE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85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 xml:space="preserve"> </w:t>
      </w:r>
      <w:r w:rsidRPr="008D7F90">
        <w:rPr>
          <w:rFonts w:ascii="Times New Roman" w:hAnsi="Times New Roman" w:cs="Times New Roman"/>
          <w:b/>
          <w:bCs/>
          <w:sz w:val="24"/>
          <w:szCs w:val="24"/>
        </w:rPr>
        <w:t xml:space="preserve">Климат </w:t>
      </w:r>
      <w:r w:rsidRPr="00554FA3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сельское поселение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554F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неустойчивый</w:t>
      </w:r>
      <w:r w:rsidRPr="00554FA3">
        <w:rPr>
          <w:rFonts w:ascii="Times New Roman" w:hAnsi="Times New Roman" w:cs="Times New Roman"/>
          <w:sz w:val="24"/>
          <w:szCs w:val="24"/>
        </w:rPr>
        <w:t xml:space="preserve">, резко-континентальный с продолжительной снежной зимой. Высота снежного покрова преимущественно 20-25 см., в отдельных местах до 30 см. Средняя температура января 30-40. Лето короткое, теплое. В это время наблюдается засуха, наиболее интенсивная засуха бывает раз в три года. </w:t>
      </w:r>
      <w:r>
        <w:rPr>
          <w:rFonts w:ascii="Times New Roman" w:hAnsi="Times New Roman" w:cs="Times New Roman"/>
          <w:sz w:val="24"/>
          <w:szCs w:val="24"/>
        </w:rPr>
        <w:t xml:space="preserve">Летом 2017 </w:t>
      </w:r>
      <w:r w:rsidRPr="00554FA3">
        <w:rPr>
          <w:rFonts w:ascii="Times New Roman" w:hAnsi="Times New Roman" w:cs="Times New Roman"/>
          <w:sz w:val="24"/>
          <w:szCs w:val="24"/>
        </w:rPr>
        <w:t xml:space="preserve"> общее число засушли</w:t>
      </w:r>
      <w:r>
        <w:rPr>
          <w:rFonts w:ascii="Times New Roman" w:hAnsi="Times New Roman" w:cs="Times New Roman"/>
          <w:sz w:val="24"/>
          <w:szCs w:val="24"/>
        </w:rPr>
        <w:t>вых дней в теплый период доходило до 7</w:t>
      </w:r>
      <w:r w:rsidRPr="00554FA3">
        <w:rPr>
          <w:rFonts w:ascii="Times New Roman" w:hAnsi="Times New Roman" w:cs="Times New Roman"/>
          <w:sz w:val="24"/>
          <w:szCs w:val="24"/>
        </w:rPr>
        <w:t xml:space="preserve">0. Отличительной особенностью теплого периода является большое количество дней с солнечной радиацией, это дает возможность солнечному прогреву почв, особенно благоприятно в весеннее время после таяния снегов. Распределение осадков в течение года неравномерное. В холодный период выпадает 20 мм осадков, в теплый период года 45 мм. Больше всего осадков выпадает обычно в августе месяце. Осадки летнего и осеннего периода носят затяжной и ливневый характер, что приводит к развитию водной эрозии. В течение года преобладают ветра северо-восточного направления. Весной скорость ветра увеличивается, летом и зимой уменьшается. Климат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554FA3">
        <w:rPr>
          <w:rFonts w:ascii="Times New Roman" w:hAnsi="Times New Roman" w:cs="Times New Roman"/>
          <w:sz w:val="24"/>
          <w:szCs w:val="24"/>
        </w:rPr>
        <w:t xml:space="preserve"> хара</w:t>
      </w:r>
      <w:r>
        <w:rPr>
          <w:rFonts w:ascii="Times New Roman" w:hAnsi="Times New Roman" w:cs="Times New Roman"/>
          <w:sz w:val="24"/>
          <w:szCs w:val="24"/>
        </w:rPr>
        <w:t>ктеризуется следующими данными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 xml:space="preserve">-средняя температура воздуха летом </w:t>
      </w:r>
      <w:r w:rsidRPr="00554FA3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Pr="00554FA3">
        <w:rPr>
          <w:rFonts w:ascii="Times New Roman" w:hAnsi="Times New Roman" w:cs="Times New Roman"/>
          <w:sz w:val="24"/>
          <w:szCs w:val="24"/>
        </w:rPr>
        <w:t>18,5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-годовая сумма осадков -250 мм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-период с температурой выше 10. С -100-110дней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FA3">
        <w:rPr>
          <w:rFonts w:ascii="Times New Roman" w:hAnsi="Times New Roman" w:cs="Times New Roman"/>
          <w:sz w:val="24"/>
          <w:szCs w:val="24"/>
        </w:rPr>
        <w:t>-период с температурой выше 15. С -50-65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-период с температурой выше 0. С -175-190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-первый осенний заморозок -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54FA3">
        <w:rPr>
          <w:rFonts w:ascii="Times New Roman" w:hAnsi="Times New Roman" w:cs="Times New Roman"/>
          <w:sz w:val="24"/>
          <w:szCs w:val="24"/>
        </w:rPr>
        <w:t xml:space="preserve"> сентября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-последний весенний заморозок -1 июня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-продолжительность безморозного периода-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FA3">
        <w:rPr>
          <w:rFonts w:ascii="Times New Roman" w:hAnsi="Times New Roman" w:cs="Times New Roman"/>
          <w:sz w:val="24"/>
          <w:szCs w:val="24"/>
        </w:rPr>
        <w:t>95 дн.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-высота снежного покрова - 20-25 см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>Недостаток влаги в весенне-летний период и частые засухи несколько препятствуют нормальному развитию сельскохозяйственных культур, однако, при правильной системе агротехнических мероприятий, умелой обработке почвы, тщательном уходе эти условия могут быть значительно улучшены.</w:t>
      </w:r>
    </w:p>
    <w:p w:rsidR="00751010" w:rsidRPr="008D7F90" w:rsidRDefault="00751010" w:rsidP="008D7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BE0">
        <w:rPr>
          <w:rFonts w:ascii="Times New Roman" w:hAnsi="Times New Roman" w:cs="Times New Roman"/>
          <w:sz w:val="24"/>
          <w:szCs w:val="24"/>
        </w:rPr>
        <w:t xml:space="preserve">Расчетная температура воздуха для отопления составляет –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96BE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96BE0">
        <w:rPr>
          <w:rFonts w:ascii="Times New Roman" w:hAnsi="Times New Roman" w:cs="Times New Roman"/>
          <w:sz w:val="24"/>
          <w:szCs w:val="24"/>
        </w:rPr>
        <w:t xml:space="preserve"> С, продолжите</w:t>
      </w:r>
      <w:r>
        <w:rPr>
          <w:rFonts w:ascii="Times New Roman" w:hAnsi="Times New Roman" w:cs="Times New Roman"/>
          <w:sz w:val="24"/>
          <w:szCs w:val="24"/>
        </w:rPr>
        <w:t>льность отопительного периода 242 дня</w:t>
      </w:r>
      <w:r w:rsidRPr="00B96BE0">
        <w:rPr>
          <w:rFonts w:ascii="Times New Roman" w:hAnsi="Times New Roman" w:cs="Times New Roman"/>
          <w:sz w:val="24"/>
          <w:szCs w:val="24"/>
        </w:rPr>
        <w:t>.</w:t>
      </w:r>
    </w:p>
    <w:p w:rsidR="00751010" w:rsidRDefault="00751010" w:rsidP="000C0130">
      <w:pPr>
        <w:pStyle w:val="BodyText"/>
        <w:keepNext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3021">
        <w:rPr>
          <w:rFonts w:ascii="Times New Roman" w:hAnsi="Times New Roman" w:cs="Times New Roman"/>
          <w:sz w:val="24"/>
          <w:szCs w:val="24"/>
        </w:rPr>
        <w:t>Теплоснабжение жилой и общественной застройки на территории сельского поселения осуществляется по смешанной схеме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3021">
        <w:rPr>
          <w:rFonts w:ascii="Times New Roman" w:hAnsi="Times New Roman" w:cs="Times New Roman"/>
        </w:rPr>
        <w:t xml:space="preserve"> </w:t>
      </w:r>
      <w:r w:rsidRPr="00383021">
        <w:rPr>
          <w:rFonts w:ascii="Times New Roman" w:hAnsi="Times New Roman" w:cs="Times New Roman"/>
          <w:sz w:val="24"/>
          <w:szCs w:val="24"/>
        </w:rPr>
        <w:t>Индивидуальная жилая застройка и все общественные потребителей оборудованы печами на твердом топливе.</w:t>
      </w:r>
      <w:r w:rsidRPr="00383021">
        <w:rPr>
          <w:rFonts w:ascii="Times New Roman" w:hAnsi="Times New Roman" w:cs="Times New Roman"/>
        </w:rPr>
        <w:t xml:space="preserve"> </w:t>
      </w:r>
      <w:r w:rsidRPr="00383021">
        <w:rPr>
          <w:rFonts w:ascii="Times New Roman" w:hAnsi="Times New Roman" w:cs="Times New Roman"/>
          <w:sz w:val="24"/>
          <w:szCs w:val="24"/>
        </w:rPr>
        <w:t xml:space="preserve"> Для горячего водоснабжения очень маленькая часть индивидуальных потребителей используются электрические водонагреватели.</w:t>
      </w:r>
    </w:p>
    <w:p w:rsidR="00751010" w:rsidRPr="000410FE" w:rsidRDefault="00751010" w:rsidP="000C0130">
      <w:pPr>
        <w:tabs>
          <w:tab w:val="left" w:pos="5040"/>
        </w:tabs>
        <w:spacing w:after="0" w:line="360" w:lineRule="auto"/>
        <w:ind w:right="210" w:firstLine="720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</w:rPr>
        <w:t>Раздел 2.</w:t>
      </w:r>
      <w:r w:rsidRPr="000410FE">
        <w:rPr>
          <w:rFonts w:ascii="Times New Roman" w:eastAsia="SimSun" w:hAnsi="Times New Roman" w:cs="Times New Roman"/>
          <w:b/>
          <w:bCs/>
          <w:sz w:val="24"/>
          <w:szCs w:val="24"/>
        </w:rPr>
        <w:t>Существующее положение в сфере производства.</w:t>
      </w:r>
    </w:p>
    <w:p w:rsidR="00751010" w:rsidRPr="00B009C3" w:rsidRDefault="00751010" w:rsidP="00B009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0FE">
        <w:rPr>
          <w:rFonts w:ascii="Times New Roman" w:eastAsia="SimSun" w:hAnsi="Times New Roman" w:cs="Times New Roman"/>
          <w:sz w:val="24"/>
          <w:szCs w:val="24"/>
        </w:rPr>
        <w:t xml:space="preserve">В  сельском поселении </w:t>
      </w:r>
      <w:r>
        <w:rPr>
          <w:rFonts w:ascii="Times New Roman" w:eastAsia="SimSun" w:hAnsi="Times New Roman" w:cs="Times New Roman"/>
          <w:sz w:val="24"/>
          <w:szCs w:val="24"/>
        </w:rPr>
        <w:t xml:space="preserve">«Еланское» </w:t>
      </w:r>
      <w:r w:rsidRPr="000410FE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 xml:space="preserve">Бичурского </w:t>
      </w:r>
      <w:r w:rsidRPr="000410FE">
        <w:rPr>
          <w:rFonts w:ascii="Times New Roman" w:eastAsia="SimSun" w:hAnsi="Times New Roman" w:cs="Times New Roman"/>
          <w:sz w:val="24"/>
          <w:szCs w:val="24"/>
        </w:rPr>
        <w:t xml:space="preserve"> района располагается 1 котельная, входящая в зону обслуживания теплоснабжающей организации </w:t>
      </w:r>
      <w:r w:rsidRPr="00F15444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15444">
        <w:rPr>
          <w:rFonts w:ascii="Times New Roman" w:hAnsi="Times New Roman" w:cs="Times New Roman"/>
          <w:sz w:val="24"/>
          <w:szCs w:val="24"/>
        </w:rPr>
        <w:t xml:space="preserve">ХТО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15444">
        <w:rPr>
          <w:rFonts w:ascii="Times New Roman" w:hAnsi="Times New Roman" w:cs="Times New Roman"/>
          <w:sz w:val="24"/>
          <w:szCs w:val="24"/>
        </w:rPr>
        <w:t>МО Бичурский район</w:t>
      </w:r>
      <w:r>
        <w:rPr>
          <w:rFonts w:ascii="Times New Roman" w:hAnsi="Times New Roman" w:cs="Times New Roman"/>
          <w:sz w:val="24"/>
          <w:szCs w:val="24"/>
        </w:rPr>
        <w:t xml:space="preserve">»», которая обслуживает </w:t>
      </w:r>
      <w:r w:rsidRPr="001118E3">
        <w:rPr>
          <w:rFonts w:ascii="Times New Roman" w:hAnsi="Times New Roman" w:cs="Times New Roman"/>
        </w:rPr>
        <w:t>МОУ «Еланская СОШ»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1118E3">
        <w:rPr>
          <w:rFonts w:ascii="Times New Roman" w:hAnsi="Times New Roman" w:cs="Times New Roman"/>
          <w:sz w:val="24"/>
          <w:szCs w:val="24"/>
        </w:rPr>
        <w:t>МДОУ д/с «Багульник»</w:t>
      </w:r>
      <w:r>
        <w:rPr>
          <w:rFonts w:ascii="Times New Roman" w:hAnsi="Times New Roman" w:cs="Times New Roman"/>
          <w:sz w:val="24"/>
          <w:szCs w:val="24"/>
        </w:rPr>
        <w:t xml:space="preserve"> в с. Елань.</w:t>
      </w:r>
    </w:p>
    <w:p w:rsidR="00751010" w:rsidRPr="00B009C3" w:rsidRDefault="00751010" w:rsidP="000C0130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360" w:lineRule="auto"/>
        <w:ind w:right="210"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B009C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2.1. - котельная </w:t>
      </w:r>
    </w:p>
    <w:p w:rsidR="00751010" w:rsidRPr="000410FE" w:rsidRDefault="00751010" w:rsidP="000C0130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410F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410FE">
        <w:rPr>
          <w:color w:val="000000"/>
          <w:sz w:val="24"/>
          <w:szCs w:val="24"/>
        </w:rPr>
        <w:t xml:space="preserve">  </w:t>
      </w:r>
      <w:r w:rsidRPr="000410FE">
        <w:rPr>
          <w:rFonts w:ascii="Times New Roman" w:hAnsi="Times New Roman" w:cs="Times New Roman"/>
          <w:color w:val="000000"/>
          <w:sz w:val="24"/>
          <w:szCs w:val="24"/>
        </w:rPr>
        <w:t xml:space="preserve">Здание (фундамент – бетонный ленточный, стены – кирпичные,  кровля – асбестоцементных листов по деревянным стропилам). </w:t>
      </w:r>
    </w:p>
    <w:p w:rsidR="00751010" w:rsidRDefault="00751010" w:rsidP="000C0130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410FE">
        <w:rPr>
          <w:rFonts w:ascii="Times New Roman" w:hAnsi="Times New Roman" w:cs="Times New Roman"/>
          <w:color w:val="000000"/>
          <w:sz w:val="24"/>
          <w:szCs w:val="24"/>
        </w:rPr>
        <w:t xml:space="preserve">– Котельная работает на </w:t>
      </w:r>
      <w:r>
        <w:rPr>
          <w:rFonts w:ascii="Times New Roman" w:hAnsi="Times New Roman" w:cs="Times New Roman"/>
          <w:color w:val="000000"/>
          <w:sz w:val="24"/>
          <w:szCs w:val="24"/>
        </w:rPr>
        <w:t>угле</w:t>
      </w:r>
      <w:r w:rsidRPr="000410F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6AA">
        <w:rPr>
          <w:rFonts w:ascii="Times New Roman" w:hAnsi="Times New Roman" w:cs="Times New Roman"/>
          <w:color w:val="000000"/>
          <w:sz w:val="24"/>
          <w:szCs w:val="24"/>
        </w:rPr>
        <w:t xml:space="preserve">В котельной установлены котлы: 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Котел  "Братск М" -1 шт. (производительность 1.17 Гкал/ч). (в работе)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Котел "Братск М" - 1 шт. (производительность 1.17 Гкал/ч). (Резерв)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Дымосос ДН-9 - 1 шт. (производительность 11 кВт.  1500 об/мин)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Дымосос ДН-10 - 1 шт. (производительность 15 кВт.  1500 об/мин)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Вентиляторы 2 шт. (производительность 4  кВт.  3000 об/мин)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Циклон ЦН-15-500* 4 УП - 1 шт.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Сетевой насос К 80-50 - 1 шт. (производительность 7,5 кВт 3000 об/мин.)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Сетевой насос ТР 65-170 - 1 шт. (производительность 3  кВт 1500 об/мин.)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 Погружной насос  БЦПЭ-0,5- 63 У - 1 шт. (производительность 1200 кВт)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Компрессор – 1 шт.  (производительность 7,5 кВт 1000 об/мин)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Электродвигатели редуктора шурующей планки - 2 шт. (производительность 4 кВт.  1000 об/мин)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Транспортер углеподачи 1 шт. (производительность 4 кВт 1000 об/мин)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>- Дымовая труба диаметром 500 мм. , длинной  24 м., материал сталь.</w:t>
      </w:r>
    </w:p>
    <w:p w:rsidR="00751010" w:rsidRPr="004626AA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6AA">
        <w:rPr>
          <w:rFonts w:ascii="Times New Roman" w:hAnsi="Times New Roman" w:cs="Times New Roman"/>
          <w:color w:val="000000"/>
          <w:sz w:val="24"/>
          <w:szCs w:val="24"/>
        </w:rPr>
        <w:t>- Установленная мощность  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0,3189</w:t>
      </w:r>
      <w:r w:rsidRPr="004626AA">
        <w:rPr>
          <w:rFonts w:ascii="Times New Roman" w:hAnsi="Times New Roman" w:cs="Times New Roman"/>
          <w:color w:val="000000"/>
          <w:sz w:val="24"/>
          <w:szCs w:val="24"/>
        </w:rPr>
        <w:t xml:space="preserve"> Гкал/час</w:t>
      </w:r>
    </w:p>
    <w:p w:rsidR="00751010" w:rsidRPr="004626AA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6AA">
        <w:rPr>
          <w:rFonts w:ascii="Times New Roman" w:hAnsi="Times New Roman" w:cs="Times New Roman"/>
          <w:color w:val="000000"/>
          <w:sz w:val="24"/>
          <w:szCs w:val="24"/>
        </w:rPr>
        <w:t xml:space="preserve">- Подключенная нагрузка – </w:t>
      </w:r>
      <w:r>
        <w:rPr>
          <w:rFonts w:ascii="Times New Roman" w:hAnsi="Times New Roman" w:cs="Times New Roman"/>
          <w:color w:val="000000"/>
          <w:sz w:val="24"/>
          <w:szCs w:val="24"/>
        </w:rPr>
        <w:t>0,166</w:t>
      </w:r>
      <w:r w:rsidRPr="004626AA">
        <w:rPr>
          <w:rFonts w:ascii="Times New Roman" w:hAnsi="Times New Roman" w:cs="Times New Roman"/>
          <w:color w:val="000000"/>
          <w:sz w:val="24"/>
          <w:szCs w:val="24"/>
        </w:rPr>
        <w:t xml:space="preserve">  Гкал/час</w:t>
      </w:r>
    </w:p>
    <w:p w:rsidR="00751010" w:rsidRPr="004626AA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6AA">
        <w:rPr>
          <w:rFonts w:ascii="Times New Roman" w:hAnsi="Times New Roman" w:cs="Times New Roman"/>
          <w:color w:val="000000"/>
          <w:sz w:val="24"/>
          <w:szCs w:val="24"/>
        </w:rPr>
        <w:t>- Учет использованного топлива производится по приборам учета.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6AA">
        <w:rPr>
          <w:rFonts w:ascii="Times New Roman" w:hAnsi="Times New Roman" w:cs="Times New Roman"/>
          <w:color w:val="000000"/>
          <w:sz w:val="24"/>
          <w:szCs w:val="24"/>
        </w:rPr>
        <w:t xml:space="preserve">- Отпуск тепловой энергии осуществляется по температурному графику </w:t>
      </w:r>
      <w:r>
        <w:rPr>
          <w:rFonts w:ascii="Times New Roman" w:hAnsi="Times New Roman" w:cs="Times New Roman"/>
          <w:color w:val="000000"/>
          <w:sz w:val="24"/>
          <w:szCs w:val="24"/>
        </w:rPr>
        <w:t>-12,7</w:t>
      </w:r>
      <w:r w:rsidRPr="004626AA">
        <w:rPr>
          <w:rFonts w:ascii="Times New Roman" w:hAnsi="Times New Roman" w:cs="Times New Roman"/>
          <w:color w:val="000000"/>
          <w:sz w:val="24"/>
          <w:szCs w:val="24"/>
        </w:rPr>
        <w:t xml:space="preserve"> С.</w:t>
      </w:r>
      <w:r>
        <w:rPr>
          <w:rFonts w:ascii="Times New Roman" w:hAnsi="Times New Roman" w:cs="Times New Roman"/>
          <w:color w:val="000000"/>
          <w:sz w:val="24"/>
          <w:szCs w:val="24"/>
        </w:rPr>
        <w:t>(среднее значение температуры окружающей среды).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6A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Отпуск тепла потребителям в 2017</w:t>
      </w:r>
      <w:r w:rsidRPr="004626AA">
        <w:rPr>
          <w:rFonts w:ascii="Times New Roman" w:hAnsi="Times New Roman" w:cs="Times New Roman"/>
          <w:sz w:val="24"/>
          <w:szCs w:val="24"/>
        </w:rPr>
        <w:t xml:space="preserve"> году   составил  </w:t>
      </w:r>
      <w:r>
        <w:rPr>
          <w:rFonts w:ascii="Times New Roman" w:hAnsi="Times New Roman" w:cs="Times New Roman"/>
          <w:color w:val="272727"/>
          <w:sz w:val="24"/>
          <w:szCs w:val="24"/>
        </w:rPr>
        <w:t>967,13</w:t>
      </w:r>
      <w:r w:rsidRPr="004626AA">
        <w:rPr>
          <w:rFonts w:ascii="Times New Roman" w:hAnsi="Times New Roman" w:cs="Times New Roman"/>
          <w:color w:val="272727"/>
          <w:sz w:val="24"/>
          <w:szCs w:val="24"/>
        </w:rPr>
        <w:t xml:space="preserve">  </w:t>
      </w:r>
      <w:r w:rsidRPr="004626AA">
        <w:rPr>
          <w:rFonts w:ascii="Times New Roman" w:hAnsi="Times New Roman" w:cs="Times New Roman"/>
          <w:sz w:val="24"/>
          <w:szCs w:val="24"/>
        </w:rPr>
        <w:t>Гкал</w:t>
      </w:r>
    </w:p>
    <w:p w:rsidR="00751010" w:rsidRPr="00B009C3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u w:val="single"/>
        </w:rPr>
      </w:pPr>
      <w:r w:rsidRPr="00B009C3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u w:val="single"/>
        </w:rPr>
        <w:t xml:space="preserve">2.2.  Существующие тепловые сети </w:t>
      </w:r>
    </w:p>
    <w:p w:rsidR="00751010" w:rsidRPr="004D7A2C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A2C">
        <w:rPr>
          <w:rFonts w:ascii="Times New Roman" w:hAnsi="Times New Roman" w:cs="Times New Roman"/>
          <w:color w:val="000000"/>
          <w:sz w:val="24"/>
          <w:szCs w:val="24"/>
        </w:rPr>
        <w:t xml:space="preserve">Диаметр существующих трубопроводов тепловой сети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составляет 100</w:t>
      </w:r>
      <w:r w:rsidRPr="004D7A2C">
        <w:rPr>
          <w:rFonts w:ascii="Times New Roman" w:hAnsi="Times New Roman" w:cs="Times New Roman"/>
          <w:color w:val="000000"/>
          <w:sz w:val="24"/>
          <w:szCs w:val="24"/>
        </w:rPr>
        <w:t xml:space="preserve"> мм. </w:t>
      </w:r>
    </w:p>
    <w:p w:rsidR="00751010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A2C">
        <w:rPr>
          <w:rFonts w:ascii="Times New Roman" w:hAnsi="Times New Roman" w:cs="Times New Roman"/>
          <w:color w:val="000000"/>
          <w:sz w:val="24"/>
          <w:szCs w:val="24"/>
        </w:rPr>
        <w:t xml:space="preserve">Протяженность тепловых сетей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322,5м. </w:t>
      </w:r>
      <w:r w:rsidRPr="004D7A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51010" w:rsidRPr="004D7A2C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A2C">
        <w:rPr>
          <w:rFonts w:ascii="Times New Roman" w:hAnsi="Times New Roman" w:cs="Times New Roman"/>
          <w:color w:val="000000"/>
          <w:sz w:val="24"/>
          <w:szCs w:val="24"/>
        </w:rPr>
        <w:t>Материал трубопроводов – сталь.</w:t>
      </w:r>
    </w:p>
    <w:p w:rsidR="00751010" w:rsidRPr="004D7A2C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A2C">
        <w:rPr>
          <w:rFonts w:ascii="Times New Roman" w:hAnsi="Times New Roman" w:cs="Times New Roman"/>
          <w:color w:val="000000"/>
          <w:sz w:val="24"/>
          <w:szCs w:val="24"/>
        </w:rPr>
        <w:t>Способ прокладки тепловых сетей -  подземная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D7A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51010" w:rsidRPr="004D7A2C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A2C">
        <w:rPr>
          <w:rFonts w:ascii="Times New Roman" w:hAnsi="Times New Roman" w:cs="Times New Roman"/>
          <w:color w:val="000000"/>
          <w:sz w:val="24"/>
          <w:szCs w:val="24"/>
        </w:rPr>
        <w:t>Год  ввода в эксплуатацию 19</w:t>
      </w:r>
      <w:r>
        <w:rPr>
          <w:rFonts w:ascii="Times New Roman" w:hAnsi="Times New Roman" w:cs="Times New Roman"/>
          <w:color w:val="000000"/>
          <w:sz w:val="24"/>
          <w:szCs w:val="24"/>
        </w:rPr>
        <w:t>81</w:t>
      </w:r>
      <w:r w:rsidRPr="004D7A2C">
        <w:rPr>
          <w:rFonts w:ascii="Times New Roman" w:hAnsi="Times New Roman" w:cs="Times New Roman"/>
          <w:color w:val="000000"/>
          <w:sz w:val="24"/>
          <w:szCs w:val="24"/>
        </w:rPr>
        <w:t xml:space="preserve"> год. 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626AA">
        <w:rPr>
          <w:rFonts w:ascii="Times New Roman" w:eastAsia="SimSun" w:hAnsi="Times New Roman" w:cs="Times New Roman"/>
          <w:sz w:val="24"/>
          <w:szCs w:val="24"/>
        </w:rPr>
        <w:t>Во время эксплуатации тепловых сетей  выполняются следующие мероприятия.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626AA">
        <w:rPr>
          <w:rFonts w:ascii="Times New Roman" w:eastAsia="SimSun" w:hAnsi="Times New Roman" w:cs="Times New Roman"/>
          <w:sz w:val="24"/>
          <w:szCs w:val="24"/>
        </w:rPr>
        <w:t>- поддерживается в исправном состоянии все оборудование, строительные и другие конструкции тепловых сетей, проводя своевременно их осмотр и ремонт;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626AA">
        <w:rPr>
          <w:rFonts w:ascii="Times New Roman" w:eastAsia="SimSun" w:hAnsi="Times New Roman" w:cs="Times New Roman"/>
          <w:sz w:val="24"/>
          <w:szCs w:val="24"/>
        </w:rPr>
        <w:t>- выявляется и восстанавливается разрушенная тепловая изоляция и антикоррозионное покрытие;</w:t>
      </w:r>
    </w:p>
    <w:p w:rsidR="00751010" w:rsidRPr="004626AA" w:rsidRDefault="00751010" w:rsidP="000C01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626AA">
        <w:rPr>
          <w:rFonts w:ascii="Times New Roman" w:eastAsia="SimSun" w:hAnsi="Times New Roman" w:cs="Times New Roman"/>
          <w:sz w:val="24"/>
          <w:szCs w:val="24"/>
        </w:rPr>
        <w:t>- своевременно удаляется воздух из теплопроводов через воздушники, не допускается присос воздуха в тепловые сети, поддерживая постоянно необходимое избыточное давление во всех точках сети и системах теплопотребления;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4626AA">
        <w:rPr>
          <w:rFonts w:ascii="Times New Roman" w:eastAsia="SimSun" w:hAnsi="Times New Roman" w:cs="Times New Roman"/>
          <w:sz w:val="24"/>
          <w:szCs w:val="24"/>
        </w:rPr>
        <w:t>- принимаются меры к предупреждению, локализации и ликвидации аварий и инцидентов в работе тепловой сети;</w:t>
      </w:r>
    </w:p>
    <w:p w:rsidR="00751010" w:rsidRPr="00F06A5D" w:rsidRDefault="00751010" w:rsidP="000C0130">
      <w:pPr>
        <w:tabs>
          <w:tab w:val="left" w:pos="5040"/>
        </w:tabs>
        <w:spacing w:after="0" w:line="360" w:lineRule="auto"/>
        <w:ind w:right="210" w:firstLine="709"/>
        <w:jc w:val="both"/>
        <w:rPr>
          <w:rFonts w:ascii="Times New Roman" w:eastAsia="SimSun" w:hAnsi="Times New Roman"/>
          <w:b/>
          <w:bCs/>
          <w:i/>
          <w:iCs/>
          <w:sz w:val="24"/>
          <w:szCs w:val="24"/>
          <w:u w:val="single"/>
        </w:rPr>
      </w:pPr>
      <w:r w:rsidRPr="00585A77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u w:val="single"/>
        </w:rPr>
        <w:t>2.3. Существующие технические и технологические проблемы в системе теплоснабжения</w:t>
      </w:r>
      <w:r w:rsidRPr="00F06A5D">
        <w:rPr>
          <w:rFonts w:ascii="Times New Roman" w:eastAsia="SimSun" w:hAnsi="Times New Roman" w:cs="Times New Roman"/>
          <w:b/>
          <w:bCs/>
          <w:i/>
          <w:iCs/>
          <w:sz w:val="24"/>
          <w:szCs w:val="24"/>
        </w:rPr>
        <w:t>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>В процессе эксплуатации в действующей системе централизованного теплоснабжения</w:t>
      </w:r>
      <w:r>
        <w:rPr>
          <w:rFonts w:ascii="Times New Roman" w:hAnsi="Times New Roman" w:cs="Times New Roman"/>
          <w:sz w:val="24"/>
          <w:szCs w:val="24"/>
        </w:rPr>
        <w:t xml:space="preserve"> объектов народного образования</w:t>
      </w:r>
      <w:r w:rsidRPr="00F06A5D">
        <w:rPr>
          <w:rFonts w:ascii="Times New Roman" w:hAnsi="Times New Roman" w:cs="Times New Roman"/>
          <w:sz w:val="24"/>
          <w:szCs w:val="24"/>
        </w:rPr>
        <w:t xml:space="preserve">  наблюдаются следующие проблемы: изношенность трубопроводов систем теплоснабжения, изношенность котельного  и насосного оборудования, изношенность внутридомовых систем тепло и водоснабжения,  высокий уровень потерь, высокий уровень затрат на эксплуатацию тепловых сетей,  недотопы и перетопы отдельных зданий;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F06A5D">
        <w:rPr>
          <w:rFonts w:ascii="Times New Roman" w:hAnsi="Times New Roman" w:cs="Times New Roman"/>
          <w:b/>
          <w:bCs/>
          <w:sz w:val="24"/>
          <w:szCs w:val="24"/>
        </w:rPr>
        <w:t>3. Перспектива развития системы теплоснабжения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>Сегодня разработаны и серийно выпускаются модульные котельные установки, предназначенные для организации автономного теплоснабжения.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 xml:space="preserve">Блочные котельные представляют собой полностью функционально законченное изделие, оснащены всеми необходимыми приборами автоматики и безопасности. Уровень автоматизации  обеспечивает бесперебойную работу всего оборудования без постоянного присутствия оператора. Автоматика отслеживает потребность объекта в тепле в зависимости от погодных условий и самостоятельно регулирует работу всех систем для обеспечения заданных режимов. Этим достигается более качественное соблюдение теплового графика и дополнительная экономия топлива. 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 xml:space="preserve">При автономном теплоснабжении можно использовать новые технические и технологические решения, позволяющие полностью устранить или значительно сократить все непроизводительные потери в цепи выработки, транспортировки, распределения и потребления тепла, и не просто путем строительства мини-котельной, а возможностью использования новых энергосберегающих и эффективных технологий, таких как: 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>1) переход на принципиально новую систему количественного регулирования выработки и отпуска тепла на источнике;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>2)эффективное использование частотно-регулируемого электропривода на всех насосных агрегатах;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>3) сокращение протяженности циркуляционных тепловых сетей и уменьшение их диаметра;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06A5D">
        <w:rPr>
          <w:rFonts w:ascii="Times New Roman" w:hAnsi="Times New Roman" w:cs="Times New Roman"/>
          <w:sz w:val="24"/>
          <w:szCs w:val="24"/>
        </w:rPr>
        <w:t>) установка «плавающего» гидравлического режима тепловой сети и полный отказ от гидравлической увязки подсоединенных к сети потребителей;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>Реализация указанных технологий позволяет в первую очередь минимизировать все потери и создает условия совпадения по времени режимов количества выработанного и потребленного тепла.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 xml:space="preserve">На основании вышесказанного делаем следующие выводы – </w:t>
      </w:r>
    </w:p>
    <w:p w:rsidR="00751010" w:rsidRPr="00F06A5D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5D">
        <w:rPr>
          <w:rFonts w:ascii="Times New Roman" w:hAnsi="Times New Roman" w:cs="Times New Roman"/>
          <w:sz w:val="24"/>
          <w:szCs w:val="24"/>
        </w:rPr>
        <w:t>Для решения задач по обеспечению надежности, рационального расходования энергетических ресурсов и их учета, повышения качества подаваемого  теплоносителя и увеличения срока службы трубопроводов и оборудования  необходимо проведение комплексных мероприятий. Сначала необходимо выбрать схему теплоснабжения исходя из местных условий, задач по качеству подаваемого теплоносителя и финансовых возможностей.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необходимо </w:t>
      </w:r>
      <w:r w:rsidRPr="00FF57A4">
        <w:rPr>
          <w:rFonts w:ascii="Times New Roman" w:hAnsi="Times New Roman" w:cs="Times New Roman"/>
          <w:sz w:val="24"/>
          <w:szCs w:val="24"/>
        </w:rPr>
        <w:t xml:space="preserve"> провести следующие мероприятия:</w:t>
      </w:r>
    </w:p>
    <w:p w:rsidR="00751010" w:rsidRPr="00FF57A4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57A4">
        <w:rPr>
          <w:rFonts w:ascii="Times New Roman" w:hAnsi="Times New Roman" w:cs="Times New Roman"/>
          <w:color w:val="000000"/>
          <w:sz w:val="24"/>
          <w:szCs w:val="24"/>
        </w:rPr>
        <w:t>- Заменить старое насосное оборудования на новое.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57A4">
        <w:rPr>
          <w:rFonts w:ascii="Times New Roman" w:hAnsi="Times New Roman" w:cs="Times New Roman"/>
          <w:color w:val="000000"/>
          <w:sz w:val="24"/>
          <w:szCs w:val="24"/>
        </w:rPr>
        <w:t xml:space="preserve">- Произвести капитальный ремонт старых тепловых сетей. Применять  тепловую изоляцию из пенополиуретана, толщиной не менее 50 мм,  с коэффициентом теплопроводности не более 0,04 Вт/м °С; </w:t>
      </w:r>
    </w:p>
    <w:p w:rsidR="00751010" w:rsidRPr="00FF57A4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57A4">
        <w:rPr>
          <w:rFonts w:ascii="Times New Roman" w:hAnsi="Times New Roman" w:cs="Times New Roman"/>
          <w:color w:val="000000"/>
          <w:sz w:val="24"/>
          <w:szCs w:val="24"/>
        </w:rPr>
        <w:t xml:space="preserve">Во исполнении ФЗ 261  от 23.11.09 г. «Об энергосбережении и о повышении энергетической эффективности» необходимо рациональное использование и учет затрачиваемых энергетических ресурсов, следовательно использование современного оборудования позволит снизить затраты основных используемых ресурсов, таких как топливо, вода, электроэнергия. </w:t>
      </w:r>
    </w:p>
    <w:p w:rsidR="00751010" w:rsidRPr="00FF57A4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7A4">
        <w:rPr>
          <w:rFonts w:ascii="Times New Roman" w:hAnsi="Times New Roman" w:cs="Times New Roman"/>
          <w:sz w:val="24"/>
          <w:szCs w:val="24"/>
        </w:rPr>
        <w:t>При анализе фактических калькуляций по затратам получаются следующие удельные данные</w:t>
      </w:r>
      <w:r>
        <w:rPr>
          <w:rFonts w:ascii="Times New Roman" w:hAnsi="Times New Roman" w:cs="Times New Roman"/>
          <w:sz w:val="24"/>
          <w:szCs w:val="24"/>
        </w:rPr>
        <w:t xml:space="preserve"> за 2017 г</w:t>
      </w:r>
      <w:r w:rsidRPr="00FF57A4">
        <w:rPr>
          <w:rFonts w:ascii="Times New Roman" w:hAnsi="Times New Roman" w:cs="Times New Roman"/>
          <w:sz w:val="24"/>
          <w:szCs w:val="24"/>
        </w:rPr>
        <w:t>:</w:t>
      </w:r>
    </w:p>
    <w:p w:rsidR="00751010" w:rsidRPr="00FF57A4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7A4">
        <w:rPr>
          <w:rFonts w:ascii="Times New Roman" w:hAnsi="Times New Roman" w:cs="Times New Roman"/>
          <w:sz w:val="24"/>
          <w:szCs w:val="24"/>
        </w:rPr>
        <w:t xml:space="preserve">  </w:t>
      </w:r>
      <w:r w:rsidRPr="00FF57A4">
        <w:rPr>
          <w:rFonts w:ascii="Times New Roman" w:hAnsi="Times New Roman" w:cs="Times New Roman"/>
          <w:i/>
          <w:iCs/>
          <w:sz w:val="24"/>
          <w:szCs w:val="24"/>
        </w:rPr>
        <w:t>котельная</w:t>
      </w:r>
      <w:r w:rsidRPr="00976CB1">
        <w:rPr>
          <w:rFonts w:ascii="Times New Roman" w:hAnsi="Times New Roman" w:cs="Times New Roman"/>
          <w:sz w:val="24"/>
          <w:szCs w:val="24"/>
        </w:rPr>
        <w:t xml:space="preserve"> </w:t>
      </w:r>
      <w:r w:rsidRPr="00976CB1">
        <w:rPr>
          <w:rFonts w:ascii="Times New Roman" w:hAnsi="Times New Roman" w:cs="Times New Roman"/>
          <w:i/>
          <w:iCs/>
          <w:sz w:val="24"/>
          <w:szCs w:val="24"/>
        </w:rPr>
        <w:t>МБУ «ХТО «МО Бичурский район»»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 с. Елань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7A4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751010" w:rsidRPr="00FF57A4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7A4">
        <w:rPr>
          <w:rFonts w:ascii="Times New Roman" w:hAnsi="Times New Roman" w:cs="Times New Roman"/>
          <w:sz w:val="24"/>
          <w:szCs w:val="24"/>
        </w:rPr>
        <w:t xml:space="preserve">Расход условного топлива на выработку тепловой энергии – </w:t>
      </w:r>
      <w:r>
        <w:rPr>
          <w:rFonts w:ascii="Times New Roman" w:hAnsi="Times New Roman" w:cs="Times New Roman"/>
          <w:color w:val="272727"/>
          <w:sz w:val="24"/>
          <w:szCs w:val="24"/>
        </w:rPr>
        <w:t>408,69 тонн натурального топлива</w:t>
      </w:r>
      <w:r w:rsidRPr="00FF57A4">
        <w:rPr>
          <w:rFonts w:ascii="Times New Roman" w:hAnsi="Times New Roman" w:cs="Times New Roman"/>
          <w:sz w:val="24"/>
          <w:szCs w:val="24"/>
        </w:rPr>
        <w:t>.</w:t>
      </w:r>
    </w:p>
    <w:p w:rsidR="00751010" w:rsidRPr="00FF57A4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7A4">
        <w:rPr>
          <w:rFonts w:ascii="Times New Roman" w:hAnsi="Times New Roman" w:cs="Times New Roman"/>
          <w:sz w:val="24"/>
          <w:szCs w:val="24"/>
        </w:rPr>
        <w:t xml:space="preserve">Расход воды  на  выработку тепловой энергии – </w:t>
      </w:r>
      <w:r>
        <w:rPr>
          <w:rFonts w:ascii="Times New Roman" w:hAnsi="Times New Roman" w:cs="Times New Roman"/>
          <w:sz w:val="24"/>
          <w:szCs w:val="24"/>
        </w:rPr>
        <w:t xml:space="preserve">не замеряется в виду отсутствия приборов учета. </w:t>
      </w:r>
      <w:r w:rsidRPr="00FF57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7A4">
        <w:rPr>
          <w:rFonts w:ascii="Times New Roman" w:hAnsi="Times New Roman" w:cs="Times New Roman"/>
          <w:sz w:val="24"/>
          <w:szCs w:val="24"/>
        </w:rPr>
        <w:t xml:space="preserve">Расход электроэнергии  - </w:t>
      </w:r>
      <w:r>
        <w:rPr>
          <w:rFonts w:ascii="Times New Roman" w:hAnsi="Times New Roman" w:cs="Times New Roman"/>
          <w:sz w:val="24"/>
          <w:szCs w:val="24"/>
        </w:rPr>
        <w:t>32942</w:t>
      </w:r>
      <w:r w:rsidRPr="00FF57A4">
        <w:rPr>
          <w:rFonts w:ascii="Times New Roman" w:hAnsi="Times New Roman" w:cs="Times New Roman"/>
          <w:sz w:val="24"/>
          <w:szCs w:val="24"/>
        </w:rPr>
        <w:t xml:space="preserve"> кВт.ч./Гкал</w:t>
      </w:r>
      <w:r>
        <w:rPr>
          <w:rFonts w:ascii="Times New Roman" w:hAnsi="Times New Roman" w:cs="Times New Roman"/>
          <w:sz w:val="24"/>
          <w:szCs w:val="24"/>
        </w:rPr>
        <w:t xml:space="preserve"> в год</w:t>
      </w:r>
      <w:r w:rsidRPr="00FF57A4">
        <w:rPr>
          <w:rFonts w:ascii="Times New Roman" w:hAnsi="Times New Roman" w:cs="Times New Roman"/>
          <w:sz w:val="24"/>
          <w:szCs w:val="24"/>
        </w:rPr>
        <w:t>.</w:t>
      </w:r>
    </w:p>
    <w:p w:rsidR="00751010" w:rsidRPr="00976CB1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CB1">
        <w:rPr>
          <w:rFonts w:ascii="Times New Roman" w:hAnsi="Times New Roman" w:cs="Times New Roman"/>
          <w:sz w:val="24"/>
          <w:szCs w:val="24"/>
        </w:rPr>
        <w:t>В результате выполнения  планируемых мероприятий по внедрению высокотехнологического оборудования на источнике выработки тепловой энергии системы теплоснабжения в перспективе планируются быть следующими</w:t>
      </w:r>
      <w:r>
        <w:rPr>
          <w:rFonts w:ascii="Times New Roman" w:hAnsi="Times New Roman" w:cs="Times New Roman"/>
          <w:sz w:val="24"/>
          <w:szCs w:val="24"/>
        </w:rPr>
        <w:t xml:space="preserve"> (на 8% уменьшение)</w:t>
      </w:r>
      <w:r w:rsidRPr="00976CB1">
        <w:rPr>
          <w:rFonts w:ascii="Times New Roman" w:hAnsi="Times New Roman" w:cs="Times New Roman"/>
          <w:sz w:val="24"/>
          <w:szCs w:val="24"/>
        </w:rPr>
        <w:t>:</w:t>
      </w:r>
    </w:p>
    <w:p w:rsidR="00751010" w:rsidRPr="00976CB1" w:rsidRDefault="00751010" w:rsidP="002E0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CB1">
        <w:rPr>
          <w:rFonts w:ascii="Times New Roman" w:hAnsi="Times New Roman" w:cs="Times New Roman"/>
          <w:sz w:val="24"/>
          <w:szCs w:val="24"/>
        </w:rPr>
        <w:t xml:space="preserve">Расход условного топлива на выработку тепловой энергии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375,99 тонн условного топлива. </w:t>
      </w:r>
      <w:r w:rsidRPr="00976C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CB1">
        <w:rPr>
          <w:rFonts w:ascii="Times New Roman" w:hAnsi="Times New Roman" w:cs="Times New Roman"/>
          <w:sz w:val="24"/>
          <w:szCs w:val="24"/>
        </w:rPr>
        <w:t xml:space="preserve">Расход электроэнергии  - </w:t>
      </w:r>
      <w:r>
        <w:rPr>
          <w:rFonts w:ascii="Times New Roman" w:hAnsi="Times New Roman" w:cs="Times New Roman"/>
          <w:sz w:val="24"/>
          <w:szCs w:val="24"/>
        </w:rPr>
        <w:t>30306,64</w:t>
      </w:r>
      <w:r w:rsidRPr="00976CB1">
        <w:rPr>
          <w:rFonts w:ascii="Times New Roman" w:hAnsi="Times New Roman" w:cs="Times New Roman"/>
          <w:sz w:val="24"/>
          <w:szCs w:val="24"/>
        </w:rPr>
        <w:t xml:space="preserve"> кВт.ч./Гкал.</w:t>
      </w:r>
    </w:p>
    <w:p w:rsidR="00751010" w:rsidRPr="002E0DFB" w:rsidRDefault="00751010" w:rsidP="002E0DF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DFB">
        <w:rPr>
          <w:rFonts w:ascii="Times New Roman" w:hAnsi="Times New Roman" w:cs="Times New Roman"/>
          <w:b/>
          <w:bCs/>
          <w:sz w:val="24"/>
          <w:szCs w:val="24"/>
        </w:rPr>
        <w:t>Тарифы теплоснабжающих организаций (</w:t>
      </w:r>
      <w:r w:rsidRPr="002E0DFB">
        <w:rPr>
          <w:rFonts w:ascii="Times New Roman" w:hAnsi="Times New Roman" w:cs="Times New Roman"/>
          <w:sz w:val="24"/>
          <w:szCs w:val="24"/>
        </w:rPr>
        <w:t>МБУ «ХТО «МО Бичурский район»»)</w:t>
      </w:r>
      <w:r w:rsidRPr="002E0DF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2"/>
        <w:gridCol w:w="3340"/>
      </w:tblGrid>
      <w:tr w:rsidR="00751010" w:rsidRPr="007D43B1">
        <w:trPr>
          <w:jc w:val="center"/>
        </w:trPr>
        <w:tc>
          <w:tcPr>
            <w:tcW w:w="828" w:type="dxa"/>
            <w:vMerge w:val="restart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892" w:type="dxa"/>
            <w:gridSpan w:val="2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Реестр теп</w:t>
            </w:r>
            <w:r>
              <w:rPr>
                <w:rFonts w:ascii="Times New Roman" w:hAnsi="Times New Roman" w:cs="Times New Roman"/>
                <w:b/>
                <w:bCs/>
              </w:rPr>
              <w:t>лоснабжающих организаций на 2017</w:t>
            </w:r>
            <w:r w:rsidRPr="007D4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751010" w:rsidRPr="007D43B1">
        <w:trPr>
          <w:trHeight w:val="336"/>
          <w:jc w:val="center"/>
        </w:trPr>
        <w:tc>
          <w:tcPr>
            <w:tcW w:w="828" w:type="dxa"/>
            <w:vMerge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2" w:type="dxa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Наименование предприятия</w:t>
            </w:r>
          </w:p>
        </w:tc>
        <w:tc>
          <w:tcPr>
            <w:tcW w:w="3340" w:type="dxa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751010" w:rsidRPr="007D43B1">
        <w:trPr>
          <w:jc w:val="center"/>
        </w:trPr>
        <w:tc>
          <w:tcPr>
            <w:tcW w:w="6380" w:type="dxa"/>
            <w:gridSpan w:val="2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43B1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3340" w:type="dxa"/>
          </w:tcPr>
          <w:p w:rsidR="00751010" w:rsidRPr="007D43B1" w:rsidRDefault="00751010" w:rsidP="002E0DF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010" w:rsidRPr="007D43B1">
        <w:trPr>
          <w:trHeight w:val="509"/>
          <w:jc w:val="center"/>
        </w:trPr>
        <w:tc>
          <w:tcPr>
            <w:tcW w:w="828" w:type="dxa"/>
          </w:tcPr>
          <w:p w:rsidR="00751010" w:rsidRPr="007D43B1" w:rsidRDefault="00751010" w:rsidP="000C013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7D43B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52" w:type="dxa"/>
          </w:tcPr>
          <w:p w:rsidR="00751010" w:rsidRPr="007D43B1" w:rsidRDefault="00751010" w:rsidP="000C013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3340" w:type="dxa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751010" w:rsidRPr="002E0DFB" w:rsidRDefault="00751010" w:rsidP="002E0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CB1">
        <w:rPr>
          <w:rFonts w:ascii="Times New Roman" w:hAnsi="Times New Roman" w:cs="Times New Roman"/>
          <w:sz w:val="24"/>
          <w:szCs w:val="24"/>
        </w:rPr>
        <w:t>Годовые объемы выработки тепловой энергии (мощности), теплоносителя с разделением по видам потребления в котельной.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240"/>
        <w:gridCol w:w="3240"/>
      </w:tblGrid>
      <w:tr w:rsidR="00751010" w:rsidRPr="007D43B1">
        <w:trPr>
          <w:jc w:val="center"/>
        </w:trPr>
        <w:tc>
          <w:tcPr>
            <w:tcW w:w="3348" w:type="dxa"/>
            <w:vMerge w:val="restart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Наименование котельной</w:t>
            </w:r>
          </w:p>
        </w:tc>
        <w:tc>
          <w:tcPr>
            <w:tcW w:w="6480" w:type="dxa"/>
            <w:gridSpan w:val="2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Годовая выработка</w:t>
            </w:r>
          </w:p>
        </w:tc>
      </w:tr>
      <w:tr w:rsidR="00751010" w:rsidRPr="007D43B1">
        <w:trPr>
          <w:jc w:val="center"/>
        </w:trPr>
        <w:tc>
          <w:tcPr>
            <w:tcW w:w="3348" w:type="dxa"/>
            <w:vMerge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0" w:type="dxa"/>
            <w:tcBorders>
              <w:bottom w:val="nil"/>
            </w:tcBorders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Тепловая энергия (Гкал)</w:t>
            </w:r>
          </w:p>
        </w:tc>
        <w:tc>
          <w:tcPr>
            <w:tcW w:w="3240" w:type="dxa"/>
            <w:tcBorders>
              <w:bottom w:val="nil"/>
            </w:tcBorders>
            <w:vAlign w:val="center"/>
          </w:tcPr>
          <w:p w:rsidR="00751010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 xml:space="preserve">Теплоноситель </w:t>
            </w:r>
          </w:p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(оббьем воды и пара) </w:t>
            </w:r>
            <w:r w:rsidRPr="007D43B1">
              <w:rPr>
                <w:rFonts w:ascii="Times New Roman" w:hAnsi="Times New Roman" w:cs="Times New Roman"/>
                <w:b/>
                <w:bCs/>
              </w:rPr>
              <w:t>(м3)</w:t>
            </w:r>
          </w:p>
        </w:tc>
      </w:tr>
      <w:tr w:rsidR="00751010" w:rsidRPr="007D43B1">
        <w:trPr>
          <w:jc w:val="center"/>
        </w:trPr>
        <w:tc>
          <w:tcPr>
            <w:tcW w:w="3348" w:type="dxa"/>
            <w:vMerge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0" w:type="dxa"/>
            <w:tcBorders>
              <w:top w:val="nil"/>
            </w:tcBorders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0" w:type="dxa"/>
            <w:tcBorders>
              <w:top w:val="nil"/>
            </w:tcBorders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51010" w:rsidRPr="007D43B1">
        <w:trPr>
          <w:trHeight w:val="549"/>
          <w:jc w:val="center"/>
        </w:trPr>
        <w:tc>
          <w:tcPr>
            <w:tcW w:w="3348" w:type="dxa"/>
            <w:vAlign w:val="center"/>
          </w:tcPr>
          <w:p w:rsidR="00751010" w:rsidRPr="00525326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525326">
              <w:rPr>
                <w:rFonts w:ascii="Times New Roman" w:hAnsi="Times New Roman" w:cs="Times New Roman"/>
                <w:b/>
                <w:bCs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3240" w:type="dxa"/>
            <w:vAlign w:val="center"/>
          </w:tcPr>
          <w:p w:rsidR="00751010" w:rsidRPr="00525326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967,13</w:t>
            </w:r>
          </w:p>
        </w:tc>
        <w:tc>
          <w:tcPr>
            <w:tcW w:w="3240" w:type="dxa"/>
            <w:vAlign w:val="center"/>
          </w:tcPr>
          <w:p w:rsidR="00751010" w:rsidRPr="00525326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измеряется</w:t>
            </w:r>
          </w:p>
        </w:tc>
      </w:tr>
    </w:tbl>
    <w:p w:rsidR="00751010" w:rsidRDefault="00751010" w:rsidP="000C01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2E0DFB" w:rsidRDefault="00751010" w:rsidP="002E0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>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объектами.</w:t>
      </w:r>
    </w:p>
    <w:p w:rsidR="00751010" w:rsidRPr="00D22576" w:rsidRDefault="00751010" w:rsidP="002E0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>Производственных зон на 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22576">
        <w:rPr>
          <w:rFonts w:ascii="Times New Roman" w:hAnsi="Times New Roman" w:cs="Times New Roman"/>
          <w:sz w:val="24"/>
          <w:szCs w:val="24"/>
        </w:rPr>
        <w:t xml:space="preserve"> сельского поселения нет.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 xml:space="preserve">Учитывая, что Генеральными планами </w:t>
      </w:r>
      <w:r>
        <w:rPr>
          <w:rFonts w:ascii="Times New Roman" w:hAnsi="Times New Roman" w:cs="Times New Roman"/>
          <w:sz w:val="24"/>
          <w:szCs w:val="24"/>
        </w:rPr>
        <w:t>сельского поселения «Еланское»</w:t>
      </w:r>
      <w:r w:rsidRPr="00D22576">
        <w:rPr>
          <w:rFonts w:ascii="Times New Roman" w:hAnsi="Times New Roman" w:cs="Times New Roman"/>
          <w:sz w:val="24"/>
          <w:szCs w:val="24"/>
        </w:rPr>
        <w:t>. не предусмотрено изменение схем теплоснабжения,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 Изменения производственных зон не планируется.</w:t>
      </w:r>
    </w:p>
    <w:p w:rsidR="00751010" w:rsidRPr="00DF73E7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73E7">
        <w:rPr>
          <w:rFonts w:ascii="Times New Roman" w:hAnsi="Times New Roman" w:cs="Times New Roman"/>
          <w:sz w:val="24"/>
          <w:szCs w:val="24"/>
        </w:rPr>
        <w:t>Модернизация системы теплоснабжения СП «Еланское»  не предусматривает изменения схемы теплоснабжения.</w:t>
      </w:r>
    </w:p>
    <w:p w:rsidR="00751010" w:rsidRPr="00D22576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 xml:space="preserve">Теплоснабжение планируемой застройки  предлагается осуществить от существующих источников. </w:t>
      </w:r>
    </w:p>
    <w:p w:rsidR="00751010" w:rsidRPr="00D22576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 xml:space="preserve">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</w:t>
      </w:r>
    </w:p>
    <w:p w:rsidR="00751010" w:rsidRPr="00D22576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>Горячее водоснабжение предлагается выполнить от электро-водонагревателей.</w:t>
      </w:r>
    </w:p>
    <w:p w:rsidR="00751010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энергии.</w:t>
      </w:r>
    </w:p>
    <w:p w:rsidR="00751010" w:rsidRPr="00D22576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Бичурский </w:t>
      </w:r>
      <w:r w:rsidRPr="00D22576">
        <w:rPr>
          <w:rFonts w:ascii="Times New Roman" w:hAnsi="Times New Roman" w:cs="Times New Roman"/>
          <w:sz w:val="24"/>
          <w:szCs w:val="24"/>
        </w:rPr>
        <w:t xml:space="preserve">район не газифицирован. Поэтому </w:t>
      </w:r>
      <w:r>
        <w:rPr>
          <w:rFonts w:ascii="Times New Roman" w:hAnsi="Times New Roman" w:cs="Times New Roman"/>
          <w:sz w:val="24"/>
          <w:szCs w:val="24"/>
        </w:rPr>
        <w:t>все индивидуальные жилые дома</w:t>
      </w:r>
      <w:r w:rsidRPr="00D22576">
        <w:rPr>
          <w:rFonts w:ascii="Times New Roman" w:hAnsi="Times New Roman" w:cs="Times New Roman"/>
          <w:sz w:val="24"/>
          <w:szCs w:val="24"/>
        </w:rPr>
        <w:t xml:space="preserve"> оборудовано отопительными печами, работающими на твердом топливе (дрова, отходы лесопиления - горбыль).</w:t>
      </w:r>
    </w:p>
    <w:p w:rsidR="00751010" w:rsidRPr="00D22576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>Индивидуальное отопление 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</w:p>
    <w:p w:rsidR="00751010" w:rsidRPr="00D22576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i/>
          <w:iCs/>
          <w:sz w:val="24"/>
          <w:szCs w:val="24"/>
          <w:u w:val="single"/>
        </w:rPr>
        <w:t>Перспективные балансы тепловой мощности и тепловой нагрузки в перспективных зонах действия источников тепловой энергии</w:t>
      </w:r>
      <w:r w:rsidRPr="00D22576">
        <w:rPr>
          <w:rFonts w:ascii="Times New Roman" w:hAnsi="Times New Roman" w:cs="Times New Roman"/>
          <w:sz w:val="24"/>
          <w:szCs w:val="24"/>
        </w:rPr>
        <w:t>.</w:t>
      </w:r>
    </w:p>
    <w:p w:rsidR="00751010" w:rsidRPr="00D22576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576">
        <w:rPr>
          <w:rFonts w:ascii="Times New Roman" w:hAnsi="Times New Roman" w:cs="Times New Roman"/>
          <w:sz w:val="24"/>
          <w:szCs w:val="24"/>
        </w:rPr>
        <w:t>Перспективные балансы тепловой мощности и тепловой нагрузки в перспективных зонах действия источников тепловой энергии равны существующим, так как в Генеральн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D22576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225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 «Еланское» </w:t>
      </w:r>
      <w:r w:rsidRPr="00D22576">
        <w:rPr>
          <w:rFonts w:ascii="Times New Roman" w:hAnsi="Times New Roman" w:cs="Times New Roman"/>
          <w:sz w:val="24"/>
          <w:szCs w:val="24"/>
        </w:rPr>
        <w:t xml:space="preserve"> не предусмотрено изменение существующей схемы теплоснабжения.</w:t>
      </w:r>
    </w:p>
    <w:p w:rsidR="00751010" w:rsidRPr="00CE33C8" w:rsidRDefault="00751010" w:rsidP="000C01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E33C8">
        <w:rPr>
          <w:rFonts w:ascii="Times New Roman" w:hAnsi="Times New Roman" w:cs="Times New Roman"/>
          <w:i/>
          <w:iCs/>
          <w:sz w:val="24"/>
          <w:szCs w:val="24"/>
          <w:u w:val="single"/>
        </w:rPr>
        <w:t>Существующие и перспективные затраты тепловой мощности на собственные и хозяйственные нужды источников тепловой энергии</w:t>
      </w:r>
      <w:r w:rsidRPr="00CE3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51010" w:rsidRPr="007D43B1" w:rsidRDefault="00751010" w:rsidP="000C0130">
      <w:pPr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8"/>
        <w:gridCol w:w="2055"/>
        <w:gridCol w:w="2055"/>
      </w:tblGrid>
      <w:tr w:rsidR="00751010" w:rsidRPr="007D43B1">
        <w:trPr>
          <w:jc w:val="center"/>
        </w:trPr>
        <w:tc>
          <w:tcPr>
            <w:tcW w:w="5078" w:type="dxa"/>
            <w:vMerge w:val="restart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Наименование котельной</w:t>
            </w:r>
          </w:p>
        </w:tc>
        <w:tc>
          <w:tcPr>
            <w:tcW w:w="4110" w:type="dxa"/>
            <w:gridSpan w:val="2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Затраты на собственные нужды (Гкал)</w:t>
            </w:r>
          </w:p>
        </w:tc>
      </w:tr>
      <w:tr w:rsidR="00751010" w:rsidRPr="007D43B1">
        <w:trPr>
          <w:jc w:val="center"/>
        </w:trPr>
        <w:tc>
          <w:tcPr>
            <w:tcW w:w="5078" w:type="dxa"/>
            <w:vMerge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55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существующие</w:t>
            </w:r>
          </w:p>
        </w:tc>
        <w:tc>
          <w:tcPr>
            <w:tcW w:w="2055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перспективные</w:t>
            </w:r>
          </w:p>
        </w:tc>
      </w:tr>
      <w:tr w:rsidR="00751010" w:rsidRPr="007D43B1">
        <w:trPr>
          <w:jc w:val="center"/>
        </w:trPr>
        <w:tc>
          <w:tcPr>
            <w:tcW w:w="5078" w:type="dxa"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25326">
              <w:rPr>
                <w:rFonts w:ascii="Times New Roman" w:hAnsi="Times New Roman" w:cs="Times New Roman"/>
                <w:b/>
                <w:bCs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2055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055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</w:tbl>
    <w:p w:rsidR="00751010" w:rsidRPr="007D43B1" w:rsidRDefault="00751010" w:rsidP="000C013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потерь.</w:t>
      </w: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2160"/>
        <w:gridCol w:w="2340"/>
      </w:tblGrid>
      <w:tr w:rsidR="00751010" w:rsidRPr="007D43B1">
        <w:trPr>
          <w:trHeight w:val="108"/>
          <w:jc w:val="center"/>
        </w:trPr>
        <w:tc>
          <w:tcPr>
            <w:tcW w:w="4428" w:type="dxa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Наименование котельной</w:t>
            </w:r>
          </w:p>
        </w:tc>
        <w:tc>
          <w:tcPr>
            <w:tcW w:w="2160" w:type="dxa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Потери тепловой энергии при передаче (Гкал)</w:t>
            </w:r>
          </w:p>
        </w:tc>
        <w:tc>
          <w:tcPr>
            <w:tcW w:w="2340" w:type="dxa"/>
          </w:tcPr>
          <w:p w:rsidR="00751010" w:rsidRPr="007D43B1" w:rsidRDefault="00751010" w:rsidP="000C0130">
            <w:pPr>
              <w:tabs>
                <w:tab w:val="left" w:pos="73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Затраты на компенсацию потерь ТЭ (тыс. руб.)</w:t>
            </w:r>
          </w:p>
        </w:tc>
      </w:tr>
      <w:tr w:rsidR="00751010" w:rsidRPr="007D43B1">
        <w:trPr>
          <w:trHeight w:val="108"/>
          <w:jc w:val="center"/>
        </w:trPr>
        <w:tc>
          <w:tcPr>
            <w:tcW w:w="4428" w:type="dxa"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25326">
              <w:rPr>
                <w:rFonts w:ascii="Times New Roman" w:hAnsi="Times New Roman" w:cs="Times New Roman"/>
                <w:b/>
                <w:bCs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2160" w:type="dxa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751010" w:rsidRPr="007D43B1" w:rsidRDefault="00751010" w:rsidP="000C0130">
            <w:pPr>
              <w:tabs>
                <w:tab w:val="left" w:pos="735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Затраты существующей и перспективной тепловой мощности на хозяйственные нужды тепловых сетей.</w:t>
      </w:r>
    </w:p>
    <w:p w:rsidR="00751010" w:rsidRPr="007D43B1" w:rsidRDefault="00751010" w:rsidP="000C0130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78"/>
        <w:gridCol w:w="3240"/>
      </w:tblGrid>
      <w:tr w:rsidR="00751010" w:rsidRPr="007D43B1">
        <w:trPr>
          <w:trHeight w:val="322"/>
        </w:trPr>
        <w:tc>
          <w:tcPr>
            <w:tcW w:w="5978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Наименование котельной</w:t>
            </w:r>
          </w:p>
        </w:tc>
        <w:tc>
          <w:tcPr>
            <w:tcW w:w="3240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Существующие затраты тепловой мощности на хоз. нужды тепловых сетей (Гкал/ч)</w:t>
            </w:r>
          </w:p>
        </w:tc>
      </w:tr>
      <w:tr w:rsidR="00751010" w:rsidRPr="007D43B1">
        <w:trPr>
          <w:trHeight w:val="322"/>
        </w:trPr>
        <w:tc>
          <w:tcPr>
            <w:tcW w:w="5978" w:type="dxa"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25326">
              <w:rPr>
                <w:rFonts w:ascii="Times New Roman" w:hAnsi="Times New Roman" w:cs="Times New Roman"/>
                <w:b/>
                <w:bCs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3240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CE33C8" w:rsidRDefault="00751010" w:rsidP="000C01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33C8">
        <w:rPr>
          <w:rFonts w:ascii="Times New Roman" w:hAnsi="Times New Roman" w:cs="Times New Roman"/>
          <w:b/>
          <w:bCs/>
          <w:sz w:val="24"/>
          <w:szCs w:val="24"/>
        </w:rPr>
        <w:t>Раздел 4. Предложения по новому строительству, реконструкции и техническому перевооружению источников тепловой энергии.</w:t>
      </w: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4.1.Предложения по новому строительству источников тепловой энергии, обеспечивающие перспективную тепловую нагрузку на вновь осваиваемых территориях поселений.</w:t>
      </w:r>
    </w:p>
    <w:p w:rsidR="00751010" w:rsidRPr="00DF73E7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 xml:space="preserve">Учитывая, что Генеральными планами </w:t>
      </w:r>
      <w:r>
        <w:rPr>
          <w:rFonts w:ascii="Times New Roman" w:hAnsi="Times New Roman" w:cs="Times New Roman"/>
          <w:sz w:val="24"/>
          <w:szCs w:val="24"/>
        </w:rPr>
        <w:t>СП «Еланское»</w:t>
      </w:r>
      <w:r w:rsidRPr="00CE33C8">
        <w:rPr>
          <w:rFonts w:ascii="Times New Roman" w:hAnsi="Times New Roman" w:cs="Times New Roman"/>
          <w:sz w:val="24"/>
          <w:szCs w:val="24"/>
        </w:rPr>
        <w:t xml:space="preserve"> не предусмотрено изменение схем теплоснабжения,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 Поэтому новое строительство котельных не планируется.</w:t>
      </w: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4.2. Предложения по реконструкции источников тепловой энергии, обеспечивающие перспективную тепловую нагрузку в существующих и расширяемых зонах действия источников тепловой энергии.</w:t>
      </w:r>
    </w:p>
    <w:p w:rsidR="00751010" w:rsidRPr="00CE33C8" w:rsidRDefault="00751010" w:rsidP="000C0130">
      <w:pPr>
        <w:spacing w:after="0"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634"/>
        <w:gridCol w:w="1760"/>
        <w:gridCol w:w="1559"/>
        <w:gridCol w:w="3701"/>
      </w:tblGrid>
      <w:tr w:rsidR="00751010" w:rsidRPr="00CE33C8">
        <w:trPr>
          <w:trHeight w:val="1012"/>
        </w:trPr>
        <w:tc>
          <w:tcPr>
            <w:tcW w:w="5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60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Период исполнения</w:t>
            </w:r>
          </w:p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Финансовые затраты,</w:t>
            </w:r>
          </w:p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3701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Ожидаемый эффект</w:t>
            </w:r>
          </w:p>
        </w:tc>
      </w:tr>
      <w:tr w:rsidR="00751010" w:rsidRPr="00CE33C8">
        <w:tc>
          <w:tcPr>
            <w:tcW w:w="5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котельной 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1760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3170</w:t>
            </w:r>
          </w:p>
        </w:tc>
        <w:tc>
          <w:tcPr>
            <w:tcW w:w="3701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уд. расход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ов  усл. топлива на выраб. т/э;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нижение уд. расход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 xml:space="preserve">ов воды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выраб. т/э; Снижение уд. расход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ов эл.энергии на выраб. т/э</w:t>
            </w:r>
          </w:p>
        </w:tc>
      </w:tr>
      <w:tr w:rsidR="00751010" w:rsidRPr="00CE33C8">
        <w:tc>
          <w:tcPr>
            <w:tcW w:w="5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Замена котлового оборудования,</w:t>
            </w:r>
            <w:r w:rsidRPr="00CE33C8">
              <w:rPr>
                <w:sz w:val="24"/>
                <w:szCs w:val="24"/>
              </w:rPr>
              <w:t xml:space="preserve"> 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замена обмуровки котлов и запорной арматуры</w:t>
            </w:r>
          </w:p>
        </w:tc>
        <w:tc>
          <w:tcPr>
            <w:tcW w:w="1760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559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3701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экономия топлива</w:t>
            </w:r>
          </w:p>
        </w:tc>
      </w:tr>
      <w:tr w:rsidR="00751010" w:rsidRPr="00CE33C8">
        <w:tc>
          <w:tcPr>
            <w:tcW w:w="5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установка системы автоматической подачи и очистки воды</w:t>
            </w:r>
          </w:p>
        </w:tc>
        <w:tc>
          <w:tcPr>
            <w:tcW w:w="1760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559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701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экономия воды</w:t>
            </w:r>
          </w:p>
        </w:tc>
      </w:tr>
      <w:tr w:rsidR="00751010" w:rsidRPr="00CE33C8">
        <w:tc>
          <w:tcPr>
            <w:tcW w:w="5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замена насосов и установку частотных регуляторов</w:t>
            </w:r>
          </w:p>
        </w:tc>
        <w:tc>
          <w:tcPr>
            <w:tcW w:w="1760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559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3701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</w:t>
            </w:r>
          </w:p>
        </w:tc>
      </w:tr>
    </w:tbl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Предложения по техническому перевооружению источников тепловой энергии с целью повышения эффективности работы систем теплоснабжения.</w:t>
      </w: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7"/>
        <w:gridCol w:w="3236"/>
        <w:gridCol w:w="5275"/>
      </w:tblGrid>
      <w:tr w:rsidR="00751010" w:rsidRPr="00CE33C8">
        <w:trPr>
          <w:jc w:val="center"/>
        </w:trPr>
        <w:tc>
          <w:tcPr>
            <w:tcW w:w="531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236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5275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 реализации мероприятия</w:t>
            </w:r>
          </w:p>
        </w:tc>
      </w:tr>
      <w:tr w:rsidR="00751010" w:rsidRPr="00CE33C8">
        <w:trPr>
          <w:jc w:val="center"/>
        </w:trPr>
        <w:tc>
          <w:tcPr>
            <w:tcW w:w="531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5275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уд. расход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 xml:space="preserve">ов  усл. топлива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выраб. т/э; снижение уд. расход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 xml:space="preserve">ов воды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выраб. т/э; снижение уд. расход</w:t>
            </w: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ов эл.энергии на выраб. т/э</w:t>
            </w:r>
          </w:p>
        </w:tc>
      </w:tr>
    </w:tbl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Меры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нецелесообразно.</w:t>
      </w: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 xml:space="preserve">Вывод из эксплуатации, консервация и демонтаж избыточных источников тепловой энергии на территории </w:t>
      </w:r>
      <w:r>
        <w:rPr>
          <w:rFonts w:ascii="Times New Roman" w:hAnsi="Times New Roman" w:cs="Times New Roman"/>
          <w:sz w:val="24"/>
          <w:szCs w:val="24"/>
        </w:rPr>
        <w:t>СП «Еланское»</w:t>
      </w:r>
      <w:r w:rsidRPr="00CE33C8">
        <w:rPr>
          <w:rFonts w:ascii="Times New Roman" w:hAnsi="Times New Roman" w:cs="Times New Roman"/>
          <w:sz w:val="24"/>
          <w:szCs w:val="24"/>
        </w:rPr>
        <w:t xml:space="preserve"> не предусматриваются.</w:t>
      </w: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CE33C8">
        <w:rPr>
          <w:rFonts w:ascii="Times New Roman" w:hAnsi="Times New Roman" w:cs="Times New Roman"/>
          <w:sz w:val="24"/>
          <w:szCs w:val="24"/>
        </w:rPr>
        <w:t>Меры по переоборудованию котельных в источники комбинированной выработки электрической и тепловой энергии.</w:t>
      </w: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 xml:space="preserve">В соответствии с планами </w:t>
      </w:r>
      <w:r>
        <w:rPr>
          <w:rFonts w:ascii="Times New Roman" w:hAnsi="Times New Roman" w:cs="Times New Roman"/>
          <w:sz w:val="24"/>
          <w:szCs w:val="24"/>
        </w:rPr>
        <w:t>СП «Еланское»</w:t>
      </w:r>
      <w:r w:rsidRPr="00CE33C8">
        <w:rPr>
          <w:rFonts w:ascii="Times New Roman" w:hAnsi="Times New Roman" w:cs="Times New Roman"/>
          <w:sz w:val="24"/>
          <w:szCs w:val="24"/>
        </w:rPr>
        <w:t xml:space="preserve"> меры по переоборудованию котельных в источники комбинированной выработки электрической и тепловой энергии не предусмотрены.</w:t>
      </w: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Pr="00CE33C8">
        <w:rPr>
          <w:rFonts w:ascii="Times New Roman" w:hAnsi="Times New Roman" w:cs="Times New Roman"/>
          <w:sz w:val="24"/>
          <w:szCs w:val="24"/>
        </w:rPr>
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режим.</w:t>
      </w: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  не предусмотрены.</w:t>
      </w: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CE33C8">
        <w:rPr>
          <w:rFonts w:ascii="Times New Roman" w:hAnsi="Times New Roman" w:cs="Times New Roman"/>
          <w:sz w:val="24"/>
          <w:szCs w:val="24"/>
        </w:rPr>
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теплоснабжения.</w:t>
      </w: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Учитывая, что Генеральным план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E3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 «Еланское»</w:t>
      </w:r>
      <w:r w:rsidRPr="00CE33C8">
        <w:rPr>
          <w:rFonts w:ascii="Times New Roman" w:hAnsi="Times New Roman" w:cs="Times New Roman"/>
          <w:sz w:val="24"/>
          <w:szCs w:val="24"/>
        </w:rPr>
        <w:t xml:space="preserve"> не предусмотрено изменение схемы теплоснабжения ,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будут иметь следующий вид:</w:t>
      </w:r>
    </w:p>
    <w:tbl>
      <w:tblPr>
        <w:tblW w:w="102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00"/>
        <w:gridCol w:w="1260"/>
        <w:gridCol w:w="1073"/>
        <w:gridCol w:w="1159"/>
        <w:gridCol w:w="1793"/>
        <w:gridCol w:w="1634"/>
      </w:tblGrid>
      <w:tr w:rsidR="00751010" w:rsidRPr="00CE33C8">
        <w:tc>
          <w:tcPr>
            <w:tcW w:w="648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00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котельной</w:t>
            </w:r>
          </w:p>
        </w:tc>
        <w:tc>
          <w:tcPr>
            <w:tcW w:w="1260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котла</w:t>
            </w:r>
          </w:p>
        </w:tc>
        <w:tc>
          <w:tcPr>
            <w:tcW w:w="1073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котлов</w:t>
            </w:r>
          </w:p>
        </w:tc>
        <w:tc>
          <w:tcPr>
            <w:tcW w:w="1159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установки</w:t>
            </w:r>
          </w:p>
          <w:p w:rsidR="00751010" w:rsidRPr="00CE33C8" w:rsidRDefault="00751010" w:rsidP="000C0130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Установленнаямощность</w:t>
            </w:r>
          </w:p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(Гкал/ч)</w:t>
            </w:r>
          </w:p>
        </w:tc>
        <w:tc>
          <w:tcPr>
            <w:tcW w:w="1634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Подключенная нагрузка</w:t>
            </w:r>
          </w:p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(Гкал/ч)</w:t>
            </w:r>
          </w:p>
        </w:tc>
      </w:tr>
      <w:tr w:rsidR="00751010" w:rsidRPr="00CE33C8">
        <w:tc>
          <w:tcPr>
            <w:tcW w:w="648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1260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 1</w:t>
            </w:r>
          </w:p>
        </w:tc>
        <w:tc>
          <w:tcPr>
            <w:tcW w:w="1073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793" w:type="dxa"/>
            <w:vAlign w:val="center"/>
          </w:tcPr>
          <w:p w:rsidR="00751010" w:rsidRPr="00CE33C8" w:rsidRDefault="00751010" w:rsidP="000C013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634" w:type="dxa"/>
            <w:vAlign w:val="center"/>
          </w:tcPr>
          <w:p w:rsidR="00751010" w:rsidRPr="00CE33C8" w:rsidRDefault="00751010" w:rsidP="00DF73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0,166</w:t>
            </w:r>
          </w:p>
        </w:tc>
      </w:tr>
    </w:tbl>
    <w:p w:rsidR="00751010" w:rsidRPr="00CE33C8" w:rsidRDefault="00751010" w:rsidP="000C0130">
      <w:pPr>
        <w:spacing w:after="0"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</w:p>
    <w:p w:rsidR="00751010" w:rsidRPr="00CE33C8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Pr="00CE33C8">
        <w:rPr>
          <w:rFonts w:ascii="Times New Roman" w:hAnsi="Times New Roman" w:cs="Times New Roman"/>
          <w:sz w:val="24"/>
          <w:szCs w:val="24"/>
        </w:rPr>
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теплоснабжения.</w:t>
      </w:r>
    </w:p>
    <w:p w:rsidR="00751010" w:rsidRPr="00DF73E7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3C8">
        <w:rPr>
          <w:rFonts w:ascii="Times New Roman" w:hAnsi="Times New Roman" w:cs="Times New Roman"/>
          <w:sz w:val="24"/>
          <w:szCs w:val="24"/>
        </w:rPr>
        <w:t>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 Энергетические обследования должны быт</w:t>
      </w:r>
      <w:r>
        <w:rPr>
          <w:rFonts w:ascii="Times New Roman" w:hAnsi="Times New Roman" w:cs="Times New Roman"/>
          <w:sz w:val="24"/>
          <w:szCs w:val="24"/>
        </w:rPr>
        <w:t>ь проведены в срок до 31.12.2017</w:t>
      </w:r>
      <w:r w:rsidRPr="00CE33C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010" w:rsidRPr="00DF73E7" w:rsidRDefault="00751010" w:rsidP="00DF7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Pr="00A005B8">
        <w:rPr>
          <w:rFonts w:ascii="Times New Roman" w:hAnsi="Times New Roman" w:cs="Times New Roman"/>
          <w:sz w:val="24"/>
          <w:szCs w:val="24"/>
        </w:rPr>
        <w:t>Предложения по перспективной установленной тепловой мощности каждого источника тепловой  энергии с учетом аварийного и перспективного резерва тепловой мощности.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441"/>
        <w:gridCol w:w="2126"/>
        <w:gridCol w:w="3378"/>
      </w:tblGrid>
      <w:tr w:rsidR="00751010" w:rsidRPr="007D43B1">
        <w:trPr>
          <w:jc w:val="center"/>
        </w:trPr>
        <w:tc>
          <w:tcPr>
            <w:tcW w:w="648" w:type="dxa"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441" w:type="dxa"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Наименование котельной</w:t>
            </w:r>
          </w:p>
        </w:tc>
        <w:tc>
          <w:tcPr>
            <w:tcW w:w="2126" w:type="dxa"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>Установленная мощность (Гкал/ч)</w:t>
            </w:r>
          </w:p>
        </w:tc>
        <w:tc>
          <w:tcPr>
            <w:tcW w:w="3378" w:type="dxa"/>
          </w:tcPr>
          <w:p w:rsidR="00751010" w:rsidRPr="007D43B1" w:rsidRDefault="00751010" w:rsidP="0013386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Предложения по </w:t>
            </w:r>
            <w:r w:rsidRPr="007D43B1">
              <w:rPr>
                <w:rFonts w:ascii="Times New Roman" w:hAnsi="Times New Roman" w:cs="Times New Roman"/>
                <w:b/>
                <w:bCs/>
              </w:rPr>
              <w:t>перспективной тепловой мощности (Гкал/ч)</w:t>
            </w:r>
          </w:p>
        </w:tc>
      </w:tr>
      <w:tr w:rsidR="00751010" w:rsidRPr="007D43B1">
        <w:trPr>
          <w:jc w:val="center"/>
        </w:trPr>
        <w:tc>
          <w:tcPr>
            <w:tcW w:w="648" w:type="dxa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43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1" w:type="dxa"/>
          </w:tcPr>
          <w:p w:rsidR="00751010" w:rsidRPr="007D43B1" w:rsidRDefault="00751010" w:rsidP="000C01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43B1">
              <w:rPr>
                <w:rFonts w:ascii="Times New Roman" w:hAnsi="Times New Roman" w:cs="Times New Roman"/>
                <w:b/>
                <w:bCs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2126" w:type="dxa"/>
            <w:vAlign w:val="center"/>
          </w:tcPr>
          <w:p w:rsidR="00751010" w:rsidRPr="007D43B1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3378" w:type="dxa"/>
            <w:vAlign w:val="center"/>
          </w:tcPr>
          <w:p w:rsidR="00751010" w:rsidRPr="00436209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1,17</w:t>
            </w:r>
          </w:p>
        </w:tc>
      </w:tr>
    </w:tbl>
    <w:p w:rsidR="00751010" w:rsidRPr="00165EA4" w:rsidRDefault="00751010" w:rsidP="000C0130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51010" w:rsidRPr="00A005B8" w:rsidRDefault="00751010" w:rsidP="000F115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A005B8">
        <w:rPr>
          <w:rFonts w:ascii="Times New Roman" w:hAnsi="Times New Roman" w:cs="Times New Roman"/>
          <w:b/>
          <w:bCs/>
          <w:sz w:val="24"/>
          <w:szCs w:val="24"/>
        </w:rPr>
        <w:t>Предложения по строительству и реконструкции  тепловых сетей.</w:t>
      </w:r>
    </w:p>
    <w:p w:rsidR="00751010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Pr="00A005B8">
        <w:rPr>
          <w:rFonts w:ascii="Times New Roman" w:hAnsi="Times New Roman" w:cs="Times New Roman"/>
          <w:sz w:val="24"/>
          <w:szCs w:val="24"/>
        </w:rPr>
        <w:t>Предложения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 с резервом располагаемой тепловой мощности источников тепловой энергии (использование существующих резервов).</w:t>
      </w:r>
    </w:p>
    <w:p w:rsidR="00751010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5B8">
        <w:rPr>
          <w:rFonts w:ascii="Times New Roman" w:hAnsi="Times New Roman" w:cs="Times New Roman"/>
          <w:sz w:val="24"/>
          <w:szCs w:val="24"/>
        </w:rPr>
        <w:t>Учитывая новое строительство тепловых сетей планируется для вновь строящихся объектов. Перераспределение тепловой нагрузки не планируется.</w:t>
      </w:r>
    </w:p>
    <w:p w:rsidR="00751010" w:rsidRPr="00A005B8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A005B8">
        <w:rPr>
          <w:rFonts w:ascii="Times New Roman" w:hAnsi="Times New Roman" w:cs="Times New Roman"/>
          <w:sz w:val="24"/>
          <w:szCs w:val="24"/>
        </w:rPr>
        <w:t>Предложения по новому строительству и реконструкции тепловых сетей, обеспечивающие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</w:r>
    </w:p>
    <w:p w:rsidR="00751010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5B8">
        <w:rPr>
          <w:rFonts w:ascii="Times New Roman" w:hAnsi="Times New Roman" w:cs="Times New Roman"/>
          <w:sz w:val="24"/>
          <w:szCs w:val="24"/>
        </w:rPr>
        <w:t>Реконструкция тепловых сетей, обеспечивающая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планируется.</w:t>
      </w:r>
    </w:p>
    <w:p w:rsidR="00751010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Pr="00A005B8">
        <w:rPr>
          <w:rFonts w:ascii="Times New Roman" w:hAnsi="Times New Roman" w:cs="Times New Roman"/>
          <w:sz w:val="24"/>
          <w:szCs w:val="24"/>
        </w:rPr>
        <w:t>Предложения по новому строительству или реконструкции тепловых сетей для повышения эффективности функционирования системы теплоснабжения, в том числе за счет перевода котельных в «пиковый» режим или ликвидации котельных по основаниям.</w:t>
      </w:r>
    </w:p>
    <w:p w:rsidR="00751010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5B8">
        <w:rPr>
          <w:rFonts w:ascii="Times New Roman" w:hAnsi="Times New Roman" w:cs="Times New Roman"/>
          <w:sz w:val="24"/>
          <w:szCs w:val="24"/>
        </w:rPr>
        <w:t>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 не планируется.</w:t>
      </w:r>
    </w:p>
    <w:p w:rsidR="00751010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Pr="00A005B8">
        <w:rPr>
          <w:rFonts w:ascii="Times New Roman" w:hAnsi="Times New Roman" w:cs="Times New Roman"/>
          <w:sz w:val="24"/>
          <w:szCs w:val="24"/>
        </w:rPr>
        <w:t xml:space="preserve">Предложения по новому строительству и реконструкции тепловых сетей для обеспечения нормативной надежности безопасности теплоснабжения. </w:t>
      </w:r>
    </w:p>
    <w:p w:rsidR="00751010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5B8">
        <w:rPr>
          <w:rFonts w:ascii="Times New Roman" w:hAnsi="Times New Roman" w:cs="Times New Roman"/>
          <w:sz w:val="24"/>
          <w:szCs w:val="24"/>
        </w:rPr>
        <w:t>Предложения по реконструкции тепловых сетей для обеспечения нормативной надежности безопасности теплоснабжения.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757"/>
        <w:gridCol w:w="942"/>
        <w:gridCol w:w="6343"/>
      </w:tblGrid>
      <w:tr w:rsidR="00751010" w:rsidRPr="001378C2">
        <w:tc>
          <w:tcPr>
            <w:tcW w:w="811" w:type="dxa"/>
          </w:tcPr>
          <w:p w:rsidR="00751010" w:rsidRPr="00470355" w:rsidRDefault="00751010" w:rsidP="00623B6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757" w:type="dxa"/>
          </w:tcPr>
          <w:p w:rsidR="00751010" w:rsidRPr="00470355" w:rsidRDefault="00751010" w:rsidP="00623B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объекта/</w:t>
            </w:r>
          </w:p>
          <w:p w:rsidR="00751010" w:rsidRPr="00470355" w:rsidRDefault="00751010" w:rsidP="00623B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942" w:type="dxa"/>
          </w:tcPr>
          <w:p w:rsidR="00751010" w:rsidRPr="00470355" w:rsidRDefault="00751010" w:rsidP="00623B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6343" w:type="dxa"/>
          </w:tcPr>
          <w:p w:rsidR="00751010" w:rsidRPr="00470355" w:rsidRDefault="00751010" w:rsidP="00623B6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 реализации мероприятия</w:t>
            </w:r>
          </w:p>
        </w:tc>
      </w:tr>
      <w:tr w:rsidR="00751010" w:rsidRPr="001378C2">
        <w:tc>
          <w:tcPr>
            <w:tcW w:w="811" w:type="dxa"/>
          </w:tcPr>
          <w:p w:rsidR="00751010" w:rsidRPr="00470355" w:rsidRDefault="00751010" w:rsidP="0062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751010" w:rsidRDefault="00751010" w:rsidP="0062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теплосетей </w:t>
            </w:r>
          </w:p>
          <w:p w:rsidR="00751010" w:rsidRPr="00470355" w:rsidRDefault="00751010" w:rsidP="0062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sz w:val="24"/>
                <w:szCs w:val="24"/>
              </w:rPr>
              <w:t xml:space="preserve">0,2 км </w:t>
            </w:r>
          </w:p>
        </w:tc>
        <w:tc>
          <w:tcPr>
            <w:tcW w:w="942" w:type="dxa"/>
          </w:tcPr>
          <w:p w:rsidR="00751010" w:rsidRPr="00470355" w:rsidRDefault="00751010" w:rsidP="00623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6343" w:type="dxa"/>
          </w:tcPr>
          <w:p w:rsidR="00751010" w:rsidRPr="00470355" w:rsidRDefault="00751010" w:rsidP="0062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sz w:val="24"/>
                <w:szCs w:val="24"/>
              </w:rPr>
              <w:t>-сокращение потерь теплоэнергии в сетях;</w:t>
            </w:r>
          </w:p>
          <w:p w:rsidR="00751010" w:rsidRPr="00470355" w:rsidRDefault="00751010" w:rsidP="0062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sz w:val="24"/>
                <w:szCs w:val="24"/>
              </w:rPr>
              <w:t>- обеспечение заданного гидравлического режима, требуемой надежности теплоснабжения потребителей;</w:t>
            </w:r>
          </w:p>
          <w:p w:rsidR="00751010" w:rsidRPr="00470355" w:rsidRDefault="00751010" w:rsidP="0062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55">
              <w:rPr>
                <w:rFonts w:ascii="Times New Roman" w:hAnsi="Times New Roman" w:cs="Times New Roman"/>
                <w:sz w:val="24"/>
                <w:szCs w:val="24"/>
              </w:rPr>
              <w:t>- снижение уровня износа объектов;</w:t>
            </w:r>
          </w:p>
        </w:tc>
      </w:tr>
    </w:tbl>
    <w:p w:rsidR="00751010" w:rsidRPr="00CE33C8" w:rsidRDefault="00751010" w:rsidP="001338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AA58EC" w:rsidRDefault="00751010" w:rsidP="000F115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58EC">
        <w:rPr>
          <w:rFonts w:ascii="Times New Roman" w:hAnsi="Times New Roman" w:cs="Times New Roman"/>
          <w:b/>
          <w:bCs/>
          <w:sz w:val="24"/>
          <w:szCs w:val="24"/>
        </w:rPr>
        <w:t>Раздел 6. Перспективные топливные балансы.</w:t>
      </w:r>
    </w:p>
    <w:p w:rsidR="00751010" w:rsidRPr="00AA58EC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58EC">
        <w:rPr>
          <w:rFonts w:ascii="Times New Roman" w:hAnsi="Times New Roman" w:cs="Times New Roman"/>
          <w:sz w:val="24"/>
          <w:szCs w:val="24"/>
        </w:rPr>
        <w:t>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на каждом этапе планируемого периода.</w:t>
      </w:r>
    </w:p>
    <w:p w:rsidR="00751010" w:rsidRPr="00AA58EC" w:rsidRDefault="00751010" w:rsidP="000F1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58EC">
        <w:rPr>
          <w:rFonts w:ascii="Times New Roman" w:hAnsi="Times New Roman" w:cs="Times New Roman"/>
          <w:sz w:val="24"/>
          <w:szCs w:val="24"/>
        </w:rPr>
        <w:t>Существующие и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топлива.</w:t>
      </w:r>
    </w:p>
    <w:tbl>
      <w:tblPr>
        <w:tblW w:w="9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5"/>
        <w:gridCol w:w="1318"/>
        <w:gridCol w:w="1980"/>
        <w:gridCol w:w="1980"/>
        <w:gridCol w:w="1980"/>
      </w:tblGrid>
      <w:tr w:rsidR="00751010" w:rsidRPr="00AA58EC">
        <w:trPr>
          <w:trHeight w:val="108"/>
          <w:jc w:val="center"/>
        </w:trPr>
        <w:tc>
          <w:tcPr>
            <w:tcW w:w="2725" w:type="dxa"/>
          </w:tcPr>
          <w:p w:rsidR="00751010" w:rsidRPr="00AA58EC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8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котельной</w:t>
            </w:r>
          </w:p>
        </w:tc>
        <w:tc>
          <w:tcPr>
            <w:tcW w:w="1318" w:type="dxa"/>
          </w:tcPr>
          <w:p w:rsidR="00751010" w:rsidRPr="00AA58EC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AA58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топлива</w:t>
            </w:r>
          </w:p>
        </w:tc>
        <w:tc>
          <w:tcPr>
            <w:tcW w:w="1980" w:type="dxa"/>
          </w:tcPr>
          <w:p w:rsidR="00751010" w:rsidRPr="00AA58EC" w:rsidRDefault="00751010" w:rsidP="000F115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8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Годовой расход топлива в натуральных единицах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тонн</w:t>
            </w:r>
            <w:r w:rsidRPr="00AA58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751010" w:rsidRPr="00AA58EC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8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вид топлива</w:t>
            </w:r>
          </w:p>
        </w:tc>
        <w:tc>
          <w:tcPr>
            <w:tcW w:w="1980" w:type="dxa"/>
          </w:tcPr>
          <w:p w:rsidR="00751010" w:rsidRPr="00AA58EC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8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Аварийный вид топлива</w:t>
            </w:r>
          </w:p>
        </w:tc>
      </w:tr>
      <w:tr w:rsidR="00751010" w:rsidRPr="00AA58EC">
        <w:trPr>
          <w:trHeight w:val="108"/>
          <w:jc w:val="center"/>
        </w:trPr>
        <w:tc>
          <w:tcPr>
            <w:tcW w:w="2725" w:type="dxa"/>
          </w:tcPr>
          <w:p w:rsidR="00751010" w:rsidRPr="00AA58EC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8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Котельная 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 в с. Елань</w:t>
            </w:r>
          </w:p>
        </w:tc>
        <w:tc>
          <w:tcPr>
            <w:tcW w:w="1318" w:type="dxa"/>
            <w:vAlign w:val="center"/>
          </w:tcPr>
          <w:p w:rsidR="00751010" w:rsidRPr="00AA58EC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</w:tc>
        <w:tc>
          <w:tcPr>
            <w:tcW w:w="1980" w:type="dxa"/>
            <w:vAlign w:val="center"/>
          </w:tcPr>
          <w:p w:rsidR="00751010" w:rsidRPr="00AA58EC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408,69</w:t>
            </w:r>
          </w:p>
        </w:tc>
        <w:tc>
          <w:tcPr>
            <w:tcW w:w="1980" w:type="dxa"/>
            <w:vAlign w:val="center"/>
          </w:tcPr>
          <w:p w:rsidR="00751010" w:rsidRPr="00AA58EC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1980" w:type="dxa"/>
            <w:vAlign w:val="center"/>
          </w:tcPr>
          <w:p w:rsidR="00751010" w:rsidRPr="00AA58EC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</w:tr>
    </w:tbl>
    <w:p w:rsidR="00751010" w:rsidRDefault="00751010" w:rsidP="000C01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1010" w:rsidRPr="00133866" w:rsidRDefault="00751010" w:rsidP="001338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3866">
        <w:rPr>
          <w:rFonts w:ascii="Times New Roman" w:hAnsi="Times New Roman" w:cs="Times New Roman"/>
          <w:b/>
          <w:bCs/>
          <w:sz w:val="24"/>
          <w:szCs w:val="24"/>
        </w:rPr>
        <w:t>Раздел 7. Инвестиции в новое строительство, реконструкцию и техническое перевооружение.</w:t>
      </w:r>
    </w:p>
    <w:p w:rsidR="00751010" w:rsidRPr="00133866" w:rsidRDefault="00751010" w:rsidP="001338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3866">
        <w:rPr>
          <w:rFonts w:ascii="Times New Roman" w:hAnsi="Times New Roman" w:cs="Times New Roman"/>
          <w:sz w:val="24"/>
          <w:szCs w:val="24"/>
        </w:rPr>
        <w:t>7.1 Предложения по величине необходимых инвестиций в новое строительство, реконструкцию и техническое перевооружение источников тепловой энергии, тепловых сетей первоначально планируются на период, соответствующий первой очереди Генерального плана сельского поселения,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инфраструктуры.</w:t>
      </w:r>
    </w:p>
    <w:p w:rsidR="00751010" w:rsidRPr="00133866" w:rsidRDefault="00751010" w:rsidP="001338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1338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3866">
        <w:rPr>
          <w:rFonts w:ascii="Times New Roman" w:hAnsi="Times New Roman" w:cs="Times New Roman"/>
          <w:sz w:val="24"/>
          <w:szCs w:val="24"/>
        </w:rPr>
        <w:t>7.2 Предложения по величине необходимых инвестиций в реконструкцию и техническое перевооружение источников тепловой энергии, тепловых сетей в 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133866">
        <w:rPr>
          <w:rFonts w:ascii="Times New Roman" w:hAnsi="Times New Roman" w:cs="Times New Roman"/>
          <w:sz w:val="24"/>
          <w:szCs w:val="24"/>
        </w:rPr>
        <w:t xml:space="preserve"> гг.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418"/>
        <w:gridCol w:w="1061"/>
        <w:gridCol w:w="1119"/>
        <w:gridCol w:w="1158"/>
        <w:gridCol w:w="1187"/>
        <w:gridCol w:w="967"/>
      </w:tblGrid>
      <w:tr w:rsidR="00751010" w:rsidRPr="000E6015">
        <w:trPr>
          <w:trHeight w:val="467"/>
        </w:trPr>
        <w:tc>
          <w:tcPr>
            <w:tcW w:w="675" w:type="dxa"/>
            <w:vMerge w:val="restart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751010" w:rsidRPr="000E6015" w:rsidRDefault="00751010" w:rsidP="000E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источников</w:t>
            </w:r>
          </w:p>
        </w:tc>
        <w:tc>
          <w:tcPr>
            <w:tcW w:w="1418" w:type="dxa"/>
            <w:vMerge w:val="restart"/>
          </w:tcPr>
          <w:p w:rsidR="00751010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</w:t>
            </w:r>
          </w:p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 руб</w:t>
            </w:r>
          </w:p>
        </w:tc>
        <w:tc>
          <w:tcPr>
            <w:tcW w:w="5492" w:type="dxa"/>
            <w:gridSpan w:val="5"/>
          </w:tcPr>
          <w:p w:rsidR="00751010" w:rsidRPr="000E6015" w:rsidRDefault="00751010" w:rsidP="000E6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реализации инвестиционной программы по годам</w:t>
            </w:r>
          </w:p>
        </w:tc>
      </w:tr>
      <w:tr w:rsidR="00751010" w:rsidRPr="000E6015">
        <w:trPr>
          <w:trHeight w:val="360"/>
        </w:trPr>
        <w:tc>
          <w:tcPr>
            <w:tcW w:w="675" w:type="dxa"/>
            <w:vMerge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1010" w:rsidRPr="000E6015" w:rsidRDefault="00751010" w:rsidP="000E6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dxa"/>
          </w:tcPr>
          <w:p w:rsidR="00751010" w:rsidRPr="000E6015" w:rsidRDefault="00751010" w:rsidP="000E6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119" w:type="dxa"/>
          </w:tcPr>
          <w:p w:rsidR="00751010" w:rsidRPr="000E6015" w:rsidRDefault="00751010" w:rsidP="000E6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158" w:type="dxa"/>
          </w:tcPr>
          <w:p w:rsidR="00751010" w:rsidRPr="000E6015" w:rsidRDefault="00751010" w:rsidP="000E6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187" w:type="dxa"/>
          </w:tcPr>
          <w:p w:rsidR="00751010" w:rsidRPr="000E6015" w:rsidRDefault="00751010" w:rsidP="000E6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967" w:type="dxa"/>
          </w:tcPr>
          <w:p w:rsidR="00751010" w:rsidRPr="000E6015" w:rsidRDefault="00751010" w:rsidP="000E60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</w:tr>
      <w:tr w:rsidR="00751010" w:rsidRPr="000E6015">
        <w:trPr>
          <w:trHeight w:val="360"/>
        </w:trPr>
        <w:tc>
          <w:tcPr>
            <w:tcW w:w="675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8" w:type="dxa"/>
            <w:gridSpan w:val="7"/>
          </w:tcPr>
          <w:p w:rsidR="00751010" w:rsidRPr="000E6015" w:rsidRDefault="00751010" w:rsidP="000E60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по реконструкции, модернизации, строительству, тепловых источников.</w:t>
            </w:r>
          </w:p>
        </w:tc>
      </w:tr>
      <w:tr w:rsidR="00751010" w:rsidRPr="000E6015">
        <w:trPr>
          <w:trHeight w:val="360"/>
        </w:trPr>
        <w:tc>
          <w:tcPr>
            <w:tcW w:w="675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  <w:gridSpan w:val="7"/>
          </w:tcPr>
          <w:p w:rsidR="00751010" w:rsidRPr="000E6015" w:rsidRDefault="00751010" w:rsidP="000E60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Котельная </w:t>
            </w: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МБУ «ХТО «МО Бичурский район»» в с. Елань</w:t>
            </w:r>
          </w:p>
        </w:tc>
      </w:tr>
      <w:tr w:rsidR="00751010" w:rsidRPr="000E6015">
        <w:trPr>
          <w:trHeight w:val="360"/>
        </w:trPr>
        <w:tc>
          <w:tcPr>
            <w:tcW w:w="675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:rsidR="00751010" w:rsidRPr="000E6015" w:rsidRDefault="00751010" w:rsidP="000E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замена котла</w:t>
            </w:r>
          </w:p>
        </w:tc>
        <w:tc>
          <w:tcPr>
            <w:tcW w:w="1418" w:type="dxa"/>
          </w:tcPr>
          <w:p w:rsidR="00751010" w:rsidRPr="00827BCC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61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58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8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0E6015">
        <w:trPr>
          <w:trHeight w:val="360"/>
        </w:trPr>
        <w:tc>
          <w:tcPr>
            <w:tcW w:w="675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</w:tcPr>
          <w:p w:rsidR="00751010" w:rsidRPr="000E6015" w:rsidRDefault="00751010" w:rsidP="000E6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Замена тепловых сетей</w:t>
            </w:r>
          </w:p>
        </w:tc>
        <w:tc>
          <w:tcPr>
            <w:tcW w:w="1418" w:type="dxa"/>
          </w:tcPr>
          <w:p w:rsidR="00751010" w:rsidRPr="00827BCC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13621,0</w:t>
            </w:r>
          </w:p>
        </w:tc>
        <w:tc>
          <w:tcPr>
            <w:tcW w:w="1061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3496,0</w:t>
            </w:r>
          </w:p>
        </w:tc>
        <w:tc>
          <w:tcPr>
            <w:tcW w:w="1158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2085,0</w:t>
            </w:r>
          </w:p>
        </w:tc>
        <w:tc>
          <w:tcPr>
            <w:tcW w:w="118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7015,0</w:t>
            </w:r>
          </w:p>
        </w:tc>
        <w:tc>
          <w:tcPr>
            <w:tcW w:w="96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1025,0</w:t>
            </w:r>
          </w:p>
        </w:tc>
      </w:tr>
      <w:tr w:rsidR="00751010" w:rsidRPr="000E6015">
        <w:trPr>
          <w:trHeight w:val="360"/>
        </w:trPr>
        <w:tc>
          <w:tcPr>
            <w:tcW w:w="675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  <w:gridSpan w:val="7"/>
          </w:tcPr>
          <w:p w:rsidR="00751010" w:rsidRPr="00827BCC" w:rsidRDefault="00751010" w:rsidP="000E6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Инвестиционные затраты по прочим расходам</w:t>
            </w:r>
          </w:p>
        </w:tc>
      </w:tr>
      <w:tr w:rsidR="00751010" w:rsidRPr="000E6015">
        <w:trPr>
          <w:trHeight w:val="360"/>
        </w:trPr>
        <w:tc>
          <w:tcPr>
            <w:tcW w:w="675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 на объектах теплоснабжения</w:t>
            </w:r>
          </w:p>
        </w:tc>
        <w:tc>
          <w:tcPr>
            <w:tcW w:w="1418" w:type="dxa"/>
          </w:tcPr>
          <w:p w:rsidR="00751010" w:rsidRPr="00827BCC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61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58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 w:rsidRPr="000E6015">
        <w:trPr>
          <w:trHeight w:val="360"/>
        </w:trPr>
        <w:tc>
          <w:tcPr>
            <w:tcW w:w="675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 xml:space="preserve">Итого суммарные инвестиционные затраты </w:t>
            </w:r>
          </w:p>
          <w:p w:rsidR="00751010" w:rsidRPr="000E6015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</w:t>
            </w:r>
          </w:p>
        </w:tc>
        <w:tc>
          <w:tcPr>
            <w:tcW w:w="1418" w:type="dxa"/>
          </w:tcPr>
          <w:p w:rsidR="00751010" w:rsidRPr="00827BCC" w:rsidRDefault="00751010" w:rsidP="000E6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14821,0</w:t>
            </w:r>
          </w:p>
        </w:tc>
        <w:tc>
          <w:tcPr>
            <w:tcW w:w="1061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4096,0</w:t>
            </w:r>
          </w:p>
        </w:tc>
        <w:tc>
          <w:tcPr>
            <w:tcW w:w="1158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2685,0</w:t>
            </w:r>
          </w:p>
        </w:tc>
        <w:tc>
          <w:tcPr>
            <w:tcW w:w="118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7015,0</w:t>
            </w:r>
          </w:p>
        </w:tc>
        <w:tc>
          <w:tcPr>
            <w:tcW w:w="967" w:type="dxa"/>
          </w:tcPr>
          <w:p w:rsidR="00751010" w:rsidRPr="00827BCC" w:rsidRDefault="00751010" w:rsidP="000E6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BCC">
              <w:rPr>
                <w:rFonts w:ascii="Times New Roman" w:hAnsi="Times New Roman" w:cs="Times New Roman"/>
                <w:sz w:val="24"/>
                <w:szCs w:val="24"/>
              </w:rPr>
              <w:t>1025,0</w:t>
            </w:r>
          </w:p>
        </w:tc>
      </w:tr>
    </w:tbl>
    <w:p w:rsidR="00751010" w:rsidRPr="00133866" w:rsidRDefault="00751010" w:rsidP="001338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166C01" w:rsidRDefault="00751010" w:rsidP="00166C01">
      <w:pPr>
        <w:pStyle w:val="NoSpacing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C01">
        <w:rPr>
          <w:rFonts w:ascii="Times New Roman" w:hAnsi="Times New Roman" w:cs="Times New Roman"/>
          <w:b/>
          <w:bCs/>
          <w:sz w:val="24"/>
          <w:szCs w:val="24"/>
        </w:rPr>
        <w:t>Примечание:</w:t>
      </w:r>
      <w:r w:rsidRPr="00166C01">
        <w:rPr>
          <w:rFonts w:ascii="Times New Roman" w:hAnsi="Times New Roman" w:cs="Times New Roman"/>
          <w:sz w:val="24"/>
          <w:szCs w:val="24"/>
        </w:rPr>
        <w:t xml:space="preserve"> Объем средств будет уточняться после доведения лимитов бюджетных обязательств из бюджетов всех уровней  на очередной финансовый год и плановый период.</w:t>
      </w:r>
    </w:p>
    <w:p w:rsidR="00751010" w:rsidRPr="00623B6F" w:rsidRDefault="00751010" w:rsidP="00623B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B6F">
        <w:rPr>
          <w:rFonts w:ascii="Times New Roman" w:hAnsi="Times New Roman" w:cs="Times New Roman"/>
          <w:b/>
          <w:bCs/>
          <w:sz w:val="24"/>
          <w:szCs w:val="24"/>
        </w:rPr>
        <w:t>Решение по бесхозяйным тепловым сетям.</w:t>
      </w:r>
    </w:p>
    <w:p w:rsidR="00751010" w:rsidRPr="00623B6F" w:rsidRDefault="00751010" w:rsidP="00623B6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3B6F">
        <w:rPr>
          <w:rFonts w:ascii="Times New Roman" w:hAnsi="Times New Roman" w:cs="Times New Roman"/>
          <w:sz w:val="24"/>
          <w:szCs w:val="24"/>
        </w:rPr>
        <w:t>На территории поселения нет бесхозных тепловых сетей.</w:t>
      </w:r>
    </w:p>
    <w:p w:rsidR="00751010" w:rsidRPr="00623B6F" w:rsidRDefault="00751010" w:rsidP="00623B6F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23B6F">
        <w:rPr>
          <w:rFonts w:ascii="Times New Roman" w:hAnsi="Times New Roman" w:cs="Times New Roman"/>
          <w:b/>
          <w:bCs/>
          <w:sz w:val="24"/>
          <w:szCs w:val="24"/>
        </w:rPr>
        <w:t>При разработке схем теплоснабжения использовались следующие материалы:</w:t>
      </w:r>
    </w:p>
    <w:p w:rsidR="00751010" w:rsidRPr="00623B6F" w:rsidRDefault="00751010" w:rsidP="00623B6F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3B6F">
        <w:rPr>
          <w:rFonts w:ascii="Times New Roman" w:hAnsi="Times New Roman" w:cs="Times New Roman"/>
          <w:sz w:val="24"/>
          <w:szCs w:val="24"/>
        </w:rPr>
        <w:t>Генеральный план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«Еланское»</w:t>
      </w:r>
      <w:r w:rsidRPr="00623B6F">
        <w:rPr>
          <w:rFonts w:ascii="Times New Roman" w:hAnsi="Times New Roman" w:cs="Times New Roman"/>
          <w:sz w:val="24"/>
          <w:szCs w:val="24"/>
        </w:rPr>
        <w:t>;</w:t>
      </w:r>
    </w:p>
    <w:p w:rsidR="00751010" w:rsidRPr="00623B6F" w:rsidRDefault="00751010" w:rsidP="00623B6F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3B6F">
        <w:rPr>
          <w:rFonts w:ascii="Times New Roman" w:hAnsi="Times New Roman" w:cs="Times New Roman"/>
          <w:sz w:val="24"/>
          <w:szCs w:val="24"/>
        </w:rPr>
        <w:t>Режимные карты источников тепловой энергии;</w:t>
      </w:r>
    </w:p>
    <w:p w:rsidR="00751010" w:rsidRPr="00623B6F" w:rsidRDefault="00751010" w:rsidP="00623B6F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3B6F">
        <w:rPr>
          <w:rFonts w:ascii="Times New Roman" w:hAnsi="Times New Roman" w:cs="Times New Roman"/>
          <w:sz w:val="24"/>
          <w:szCs w:val="24"/>
        </w:rPr>
        <w:t>Энергетический паспорт Котельная</w:t>
      </w:r>
      <w:r w:rsidRPr="009462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6263">
        <w:rPr>
          <w:rFonts w:ascii="Times New Roman" w:hAnsi="Times New Roman" w:cs="Times New Roman"/>
          <w:sz w:val="24"/>
          <w:szCs w:val="24"/>
        </w:rPr>
        <w:t>МБУ «ХТО «МО Бичурский район»» в с. Елань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51010" w:rsidRPr="00623B6F" w:rsidRDefault="00751010" w:rsidP="00623B6F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3B6F">
        <w:rPr>
          <w:rFonts w:ascii="Times New Roman" w:hAnsi="Times New Roman" w:cs="Times New Roman"/>
          <w:sz w:val="24"/>
          <w:szCs w:val="24"/>
        </w:rPr>
        <w:t>Паспорта источников тепловой энергии (котлов)</w:t>
      </w:r>
    </w:p>
    <w:p w:rsidR="00751010" w:rsidRPr="00623B6F" w:rsidRDefault="00751010" w:rsidP="00623B6F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3B6F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>хническая документация котельной</w:t>
      </w:r>
      <w:r w:rsidRPr="00623B6F">
        <w:rPr>
          <w:rFonts w:ascii="Times New Roman" w:hAnsi="Times New Roman" w:cs="Times New Roman"/>
          <w:sz w:val="24"/>
          <w:szCs w:val="24"/>
        </w:rPr>
        <w:t xml:space="preserve"> и тепловых сетей</w:t>
      </w:r>
    </w:p>
    <w:p w:rsidR="00751010" w:rsidRDefault="00751010" w:rsidP="00166C01">
      <w:pPr>
        <w:jc w:val="both"/>
        <w:rPr>
          <w:b/>
          <w:bCs/>
          <w:sz w:val="28"/>
          <w:szCs w:val="28"/>
        </w:rPr>
      </w:pPr>
    </w:p>
    <w:p w:rsidR="00751010" w:rsidRDefault="00751010" w:rsidP="00166C01">
      <w:pPr>
        <w:jc w:val="both"/>
        <w:rPr>
          <w:b/>
          <w:bCs/>
          <w:sz w:val="28"/>
          <w:szCs w:val="28"/>
        </w:rPr>
      </w:pPr>
    </w:p>
    <w:p w:rsidR="00751010" w:rsidRPr="007D43B1" w:rsidRDefault="00751010" w:rsidP="000C01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Замена труб из расчета 1м 23 тыс, 322 м х23 тыс =7406 тыс 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1400"/>
        <w:gridCol w:w="2863"/>
        <w:gridCol w:w="2692"/>
        <w:gridCol w:w="2692"/>
      </w:tblGrid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Диаметр трубопровода,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Прокладка теплотрассы в ППУ изоляции бесканально, 1м.п./руб.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Прокладка теплотрассы в ППУ изоляции в канале, 1м.п./руб.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Демонтаж теплотрассы в ППУ изоляции в канале, 1м.п./руб. 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8100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9530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3950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9250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11450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4250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13690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4800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10900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14170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5500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14560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5950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11950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15530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6700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14300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16874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7400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21220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27580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7650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34950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45430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8500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48450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62385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9950</w:t>
            </w:r>
          </w:p>
        </w:tc>
      </w:tr>
      <w:tr w:rsidR="00751010" w:rsidRPr="002D5B0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b/>
                <w:bCs/>
                <w:color w:val="727272"/>
                <w:sz w:val="13"/>
                <w:szCs w:val="13"/>
              </w:rPr>
              <w:t>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65900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75670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10" w:rsidRPr="002D5B0A" w:rsidRDefault="00751010" w:rsidP="002D5B0A">
            <w:pPr>
              <w:spacing w:after="0" w:line="204" w:lineRule="atLeast"/>
              <w:jc w:val="center"/>
              <w:rPr>
                <w:rFonts w:ascii="Arial" w:hAnsi="Arial" w:cs="Arial"/>
                <w:color w:val="727272"/>
                <w:sz w:val="13"/>
                <w:szCs w:val="13"/>
              </w:rPr>
            </w:pPr>
            <w:r w:rsidRPr="002D5B0A">
              <w:rPr>
                <w:rFonts w:ascii="Arial" w:hAnsi="Arial" w:cs="Arial"/>
                <w:color w:val="727272"/>
                <w:sz w:val="13"/>
                <w:szCs w:val="13"/>
              </w:rPr>
              <w:t>13300</w:t>
            </w:r>
          </w:p>
        </w:tc>
      </w:tr>
    </w:tbl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CE33C8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010" w:rsidRPr="001118E3" w:rsidRDefault="00751010" w:rsidP="000C01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48"/>
        <w:gridCol w:w="2700"/>
        <w:gridCol w:w="1260"/>
        <w:gridCol w:w="720"/>
        <w:gridCol w:w="720"/>
        <w:gridCol w:w="1972"/>
      </w:tblGrid>
      <w:tr w:rsidR="00751010" w:rsidRPr="00CC2F38">
        <w:trPr>
          <w:trHeight w:val="529"/>
        </w:trPr>
        <w:tc>
          <w:tcPr>
            <w:tcW w:w="540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348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Котельная</w:t>
            </w:r>
          </w:p>
        </w:tc>
        <w:tc>
          <w:tcPr>
            <w:tcW w:w="2700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Отапливаемый объект</w:t>
            </w:r>
          </w:p>
        </w:tc>
        <w:tc>
          <w:tcPr>
            <w:tcW w:w="1260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Протяженность сетей (м)</w:t>
            </w:r>
          </w:p>
        </w:tc>
        <w:tc>
          <w:tcPr>
            <w:tcW w:w="1440" w:type="dxa"/>
            <w:gridSpan w:val="2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Тип прокладки</w:t>
            </w:r>
          </w:p>
        </w:tc>
        <w:tc>
          <w:tcPr>
            <w:tcW w:w="1972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Обслуживающая</w:t>
            </w:r>
          </w:p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организация</w:t>
            </w:r>
          </w:p>
        </w:tc>
      </w:tr>
      <w:tr w:rsidR="00751010" w:rsidRPr="00CC2F38">
        <w:trPr>
          <w:trHeight w:val="218"/>
        </w:trPr>
        <w:tc>
          <w:tcPr>
            <w:tcW w:w="540" w:type="dxa"/>
            <w:vMerge/>
          </w:tcPr>
          <w:p w:rsidR="00751010" w:rsidRPr="001118E3" w:rsidRDefault="00751010" w:rsidP="000C0130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8" w:type="dxa"/>
            <w:vMerge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  <w:vMerge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vMerge/>
          </w:tcPr>
          <w:p w:rsidR="00751010" w:rsidRPr="001118E3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Надземная</w:t>
            </w:r>
          </w:p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(м)</w:t>
            </w:r>
          </w:p>
        </w:tc>
        <w:tc>
          <w:tcPr>
            <w:tcW w:w="72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Подземная</w:t>
            </w:r>
          </w:p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18E3">
              <w:rPr>
                <w:rFonts w:ascii="Times New Roman" w:hAnsi="Times New Roman" w:cs="Times New Roman"/>
                <w:b/>
                <w:bCs/>
              </w:rPr>
              <w:t>(м)</w:t>
            </w:r>
          </w:p>
        </w:tc>
        <w:tc>
          <w:tcPr>
            <w:tcW w:w="1972" w:type="dxa"/>
            <w:vMerge/>
          </w:tcPr>
          <w:p w:rsidR="00751010" w:rsidRPr="001118E3" w:rsidRDefault="00751010" w:rsidP="000C0130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51010" w:rsidRPr="00CC2F38">
        <w:trPr>
          <w:trHeight w:val="497"/>
        </w:trPr>
        <w:tc>
          <w:tcPr>
            <w:tcW w:w="540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11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8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1118E3">
              <w:rPr>
                <w:rFonts w:ascii="Times New Roman" w:hAnsi="Times New Roman" w:cs="Times New Roman"/>
              </w:rPr>
              <w:t xml:space="preserve">Котельная Центральная с. Елань, ул. Школьная  </w:t>
            </w:r>
          </w:p>
        </w:tc>
        <w:tc>
          <w:tcPr>
            <w:tcW w:w="2700" w:type="dxa"/>
          </w:tcPr>
          <w:p w:rsidR="00751010" w:rsidRPr="001118E3" w:rsidRDefault="00751010" w:rsidP="000C01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E3">
              <w:rPr>
                <w:rFonts w:ascii="Times New Roman" w:hAnsi="Times New Roman" w:cs="Times New Roman"/>
              </w:rPr>
              <w:t>МОУ «Еланская СОШ», ул. Школьная 23</w:t>
            </w:r>
          </w:p>
        </w:tc>
        <w:tc>
          <w:tcPr>
            <w:tcW w:w="126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2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118E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72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72" w:type="dxa"/>
            <w:vMerge w:val="restart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 xml:space="preserve">ХТО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5444">
              <w:rPr>
                <w:rFonts w:ascii="Times New Roman" w:hAnsi="Times New Roman" w:cs="Times New Roman"/>
                <w:sz w:val="24"/>
                <w:szCs w:val="24"/>
              </w:rPr>
              <w:t>МО Бичурский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</w:tr>
      <w:tr w:rsidR="00751010" w:rsidRPr="00CC2F38">
        <w:trPr>
          <w:trHeight w:val="827"/>
        </w:trPr>
        <w:tc>
          <w:tcPr>
            <w:tcW w:w="540" w:type="dxa"/>
            <w:vMerge/>
          </w:tcPr>
          <w:p w:rsidR="00751010" w:rsidRPr="001118E3" w:rsidRDefault="00751010" w:rsidP="000C013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vMerge/>
          </w:tcPr>
          <w:p w:rsidR="00751010" w:rsidRPr="001118E3" w:rsidRDefault="00751010" w:rsidP="000C013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751010" w:rsidRPr="001118E3" w:rsidRDefault="00751010" w:rsidP="000C01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118E3">
              <w:rPr>
                <w:rFonts w:ascii="Times New Roman" w:hAnsi="Times New Roman" w:cs="Times New Roman"/>
                <w:sz w:val="24"/>
                <w:szCs w:val="24"/>
              </w:rPr>
              <w:t>МДОУ д/с «Багульник», ул. Бутакова 1а</w:t>
            </w:r>
          </w:p>
        </w:tc>
        <w:tc>
          <w:tcPr>
            <w:tcW w:w="126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72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751010" w:rsidRPr="001118E3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972" w:type="dxa"/>
            <w:vMerge/>
          </w:tcPr>
          <w:p w:rsidR="00751010" w:rsidRPr="00F15444" w:rsidRDefault="00751010" w:rsidP="000C01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sz w:val="24"/>
          <w:szCs w:val="24"/>
        </w:rPr>
        <w:br/>
        <w:t xml:space="preserve">Имущество ЖКХ находится в муниципальной собственности района, а предприятие </w:t>
      </w:r>
      <w:r w:rsidRPr="00F15444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15444">
        <w:rPr>
          <w:rFonts w:ascii="Times New Roman" w:hAnsi="Times New Roman" w:cs="Times New Roman"/>
          <w:sz w:val="24"/>
          <w:szCs w:val="24"/>
        </w:rPr>
        <w:t xml:space="preserve">ХТО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15444">
        <w:rPr>
          <w:rFonts w:ascii="Times New Roman" w:hAnsi="Times New Roman" w:cs="Times New Roman"/>
          <w:sz w:val="24"/>
          <w:szCs w:val="24"/>
        </w:rPr>
        <w:t>МО Бичурский район</w:t>
      </w:r>
      <w:r>
        <w:rPr>
          <w:rFonts w:ascii="Times New Roman" w:hAnsi="Times New Roman" w:cs="Times New Roman"/>
          <w:sz w:val="24"/>
          <w:szCs w:val="24"/>
        </w:rPr>
        <w:t>»»</w:t>
      </w:r>
      <w:r w:rsidRPr="00554FA3">
        <w:rPr>
          <w:rFonts w:ascii="Times New Roman" w:hAnsi="Times New Roman" w:cs="Times New Roman"/>
          <w:sz w:val="24"/>
          <w:szCs w:val="24"/>
        </w:rPr>
        <w:t xml:space="preserve"> пользуется им на праве концессионного соглашения о передаче объектов коммунального хозяйства в пользование сроком на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554FA3">
        <w:rPr>
          <w:rFonts w:ascii="Times New Roman" w:hAnsi="Times New Roman" w:cs="Times New Roman"/>
          <w:sz w:val="24"/>
          <w:szCs w:val="24"/>
        </w:rPr>
        <w:t xml:space="preserve"> лет, согласно распоряжению администрации местного самоуправления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Бичурский</w:t>
      </w:r>
      <w:r w:rsidRPr="00554FA3">
        <w:rPr>
          <w:rFonts w:ascii="Times New Roman" w:hAnsi="Times New Roman" w:cs="Times New Roman"/>
          <w:sz w:val="24"/>
          <w:szCs w:val="24"/>
        </w:rPr>
        <w:t xml:space="preserve"> район» № 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554FA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54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54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54FA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010" w:rsidRDefault="00751010" w:rsidP="000C0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010" w:rsidRDefault="00751010" w:rsidP="000C01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3E44">
        <w:rPr>
          <w:rFonts w:ascii="Times New Roman" w:hAnsi="Times New Roman" w:cs="Times New Roman"/>
          <w:sz w:val="24"/>
          <w:szCs w:val="24"/>
        </w:rPr>
        <w:t>Тарифы теплоснабжающих организаций.</w:t>
      </w:r>
    </w:p>
    <w:p w:rsidR="00751010" w:rsidRDefault="00751010" w:rsidP="000C01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060"/>
        <w:gridCol w:w="1620"/>
        <w:gridCol w:w="1800"/>
        <w:gridCol w:w="2365"/>
      </w:tblGrid>
      <w:tr w:rsidR="00751010">
        <w:tc>
          <w:tcPr>
            <w:tcW w:w="100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6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5785" w:type="dxa"/>
            <w:gridSpan w:val="3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Тариф, установленный РСТ с учетом передачи (руб)</w:t>
            </w:r>
          </w:p>
        </w:tc>
      </w:tr>
      <w:tr w:rsidR="00751010">
        <w:tc>
          <w:tcPr>
            <w:tcW w:w="100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62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365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51010">
        <w:tc>
          <w:tcPr>
            <w:tcW w:w="100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751010" w:rsidRPr="000E6015" w:rsidRDefault="00751010" w:rsidP="000E60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МБОУ Еланская СОШ</w:t>
            </w:r>
          </w:p>
        </w:tc>
        <w:tc>
          <w:tcPr>
            <w:tcW w:w="162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>
        <w:tc>
          <w:tcPr>
            <w:tcW w:w="100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751010" w:rsidRPr="000E6015" w:rsidRDefault="00751010" w:rsidP="000E601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МДОУ д/с «Багульник»</w:t>
            </w:r>
          </w:p>
        </w:tc>
        <w:tc>
          <w:tcPr>
            <w:tcW w:w="162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010" w:rsidRDefault="00751010" w:rsidP="000C01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b/>
          <w:bCs/>
          <w:sz w:val="24"/>
          <w:szCs w:val="24"/>
        </w:rPr>
        <w:t>1.2. Площадь строительных фондов и приросты площади строительных фондов в соответствии с Генеральным планом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Еланское</w:t>
      </w:r>
      <w:r w:rsidRPr="00554FA3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620"/>
        <w:gridCol w:w="1664"/>
        <w:gridCol w:w="1642"/>
        <w:gridCol w:w="1642"/>
        <w:gridCol w:w="1643"/>
      </w:tblGrid>
      <w:tr w:rsidR="00751010">
        <w:tc>
          <w:tcPr>
            <w:tcW w:w="82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2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64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2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</w:t>
            </w:r>
          </w:p>
        </w:tc>
        <w:tc>
          <w:tcPr>
            <w:tcW w:w="1642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Первая очередь (до 2017 г)</w:t>
            </w:r>
          </w:p>
        </w:tc>
        <w:tc>
          <w:tcPr>
            <w:tcW w:w="1643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Расчетный срок (включает первую очередь до 2020 г)</w:t>
            </w:r>
          </w:p>
        </w:tc>
      </w:tr>
      <w:tr w:rsidR="00751010">
        <w:tc>
          <w:tcPr>
            <w:tcW w:w="82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Зоны жилой застройки, из них</w:t>
            </w:r>
          </w:p>
        </w:tc>
        <w:tc>
          <w:tcPr>
            <w:tcW w:w="1664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642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010">
        <w:tc>
          <w:tcPr>
            <w:tcW w:w="82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Жилой фонд, всего</w:t>
            </w:r>
          </w:p>
        </w:tc>
        <w:tc>
          <w:tcPr>
            <w:tcW w:w="1664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тыс. кв. м общей площади квартир</w:t>
            </w:r>
          </w:p>
        </w:tc>
        <w:tc>
          <w:tcPr>
            <w:tcW w:w="1642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010" w:rsidRDefault="00751010" w:rsidP="000C01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b/>
          <w:bCs/>
          <w:sz w:val="24"/>
          <w:szCs w:val="24"/>
        </w:rPr>
        <w:t>1.3.Объемы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теплопотребления.</w:t>
      </w: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sz w:val="24"/>
          <w:szCs w:val="24"/>
        </w:rPr>
        <w:br/>
        <w:t>Годовые объемы выработки тепловой энергии (мощности), теплоносителя с разделением по видам потребления котельной.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0"/>
        <w:gridCol w:w="1280"/>
        <w:gridCol w:w="1795"/>
        <w:gridCol w:w="1798"/>
        <w:gridCol w:w="1640"/>
      </w:tblGrid>
      <w:tr w:rsidR="00751010">
        <w:trPr>
          <w:trHeight w:val="360"/>
        </w:trPr>
        <w:tc>
          <w:tcPr>
            <w:tcW w:w="3348" w:type="dxa"/>
            <w:vMerge w:val="restart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6505" w:type="dxa"/>
            <w:gridSpan w:val="4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Годовая выроботка</w:t>
            </w:r>
          </w:p>
        </w:tc>
      </w:tr>
      <w:tr w:rsidR="00751010">
        <w:trPr>
          <w:trHeight w:val="180"/>
        </w:trPr>
        <w:tc>
          <w:tcPr>
            <w:tcW w:w="3348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Тепловая энергия (Гкал)</w:t>
            </w:r>
          </w:p>
        </w:tc>
        <w:tc>
          <w:tcPr>
            <w:tcW w:w="3445" w:type="dxa"/>
            <w:gridSpan w:val="2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Теплоноситель (м3)</w:t>
            </w:r>
          </w:p>
        </w:tc>
      </w:tr>
      <w:tr w:rsidR="00751010">
        <w:trPr>
          <w:trHeight w:val="360"/>
        </w:trPr>
        <w:tc>
          <w:tcPr>
            <w:tcW w:w="3348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18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ГВС</w:t>
            </w:r>
          </w:p>
        </w:tc>
        <w:tc>
          <w:tcPr>
            <w:tcW w:w="18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1645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ГВС</w:t>
            </w:r>
          </w:p>
        </w:tc>
      </w:tr>
      <w:tr w:rsidR="00751010">
        <w:trPr>
          <w:trHeight w:val="360"/>
        </w:trPr>
        <w:tc>
          <w:tcPr>
            <w:tcW w:w="334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Котельная МБУ «ХТО «МО Бичурский район»»</w:t>
            </w:r>
          </w:p>
        </w:tc>
        <w:tc>
          <w:tcPr>
            <w:tcW w:w="126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1010" w:rsidRDefault="00751010" w:rsidP="000C01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4FA3">
        <w:rPr>
          <w:rFonts w:ascii="Times New Roman" w:hAnsi="Times New Roman" w:cs="Times New Roman"/>
          <w:sz w:val="24"/>
          <w:szCs w:val="24"/>
        </w:rPr>
        <w:br/>
      </w:r>
      <w:r w:rsidRPr="00554FA3">
        <w:rPr>
          <w:rFonts w:ascii="Times New Roman" w:hAnsi="Times New Roman" w:cs="Times New Roman"/>
          <w:b/>
          <w:bCs/>
          <w:sz w:val="24"/>
          <w:szCs w:val="24"/>
        </w:rPr>
        <w:t>1.4.Потребление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5"/>
        <w:gridCol w:w="2148"/>
        <w:gridCol w:w="2216"/>
        <w:gridCol w:w="1280"/>
        <w:gridCol w:w="1004"/>
        <w:gridCol w:w="1280"/>
        <w:gridCol w:w="1170"/>
      </w:tblGrid>
      <w:tr w:rsidR="00751010">
        <w:trPr>
          <w:trHeight w:val="463"/>
        </w:trPr>
        <w:tc>
          <w:tcPr>
            <w:tcW w:w="828" w:type="dxa"/>
            <w:vMerge w:val="restart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0" w:type="dxa"/>
            <w:vMerge w:val="restart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Название котельной</w:t>
            </w:r>
          </w:p>
        </w:tc>
        <w:tc>
          <w:tcPr>
            <w:tcW w:w="2340" w:type="dxa"/>
            <w:vMerge w:val="restart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Обьем отапливаемых объектов</w:t>
            </w:r>
          </w:p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(м3)</w:t>
            </w:r>
          </w:p>
        </w:tc>
        <w:tc>
          <w:tcPr>
            <w:tcW w:w="4345" w:type="dxa"/>
            <w:gridSpan w:val="4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Годовое потребление</w:t>
            </w:r>
          </w:p>
        </w:tc>
      </w:tr>
      <w:tr w:rsidR="00751010">
        <w:trPr>
          <w:trHeight w:val="643"/>
        </w:trPr>
        <w:tc>
          <w:tcPr>
            <w:tcW w:w="828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Тепловая энергия (Гкал)</w:t>
            </w:r>
          </w:p>
        </w:tc>
        <w:tc>
          <w:tcPr>
            <w:tcW w:w="2365" w:type="dxa"/>
            <w:gridSpan w:val="2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Теплоноситель (м3)</w:t>
            </w:r>
          </w:p>
        </w:tc>
      </w:tr>
      <w:tr w:rsidR="00751010">
        <w:trPr>
          <w:trHeight w:val="219"/>
        </w:trPr>
        <w:tc>
          <w:tcPr>
            <w:tcW w:w="828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108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ГВС</w:t>
            </w:r>
          </w:p>
        </w:tc>
        <w:tc>
          <w:tcPr>
            <w:tcW w:w="108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1285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ГВС</w:t>
            </w:r>
          </w:p>
        </w:tc>
      </w:tr>
      <w:tr w:rsidR="00751010">
        <w:trPr>
          <w:trHeight w:val="219"/>
        </w:trPr>
        <w:tc>
          <w:tcPr>
            <w:tcW w:w="828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МБУ «ХТО «МО Бичурский район»»</w:t>
            </w:r>
          </w:p>
        </w:tc>
        <w:tc>
          <w:tcPr>
            <w:tcW w:w="234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11296,9</w:t>
            </w:r>
          </w:p>
        </w:tc>
        <w:tc>
          <w:tcPr>
            <w:tcW w:w="90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51010" w:rsidRPr="000E6015" w:rsidRDefault="00751010" w:rsidP="000E601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0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1010" w:rsidRDefault="00751010" w:rsidP="000C0130">
      <w:pPr>
        <w:spacing w:after="0" w:line="360" w:lineRule="auto"/>
      </w:pPr>
      <w:r w:rsidRPr="00554FA3">
        <w:rPr>
          <w:rFonts w:ascii="Times New Roman" w:hAnsi="Times New Roman" w:cs="Times New Roman"/>
          <w:sz w:val="24"/>
          <w:szCs w:val="24"/>
        </w:rPr>
        <w:br/>
        <w:t>Учитывая, что Генеральным планом МО СП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554FA3">
        <w:rPr>
          <w:rFonts w:ascii="Times New Roman" w:hAnsi="Times New Roman" w:cs="Times New Roman"/>
          <w:sz w:val="24"/>
          <w:szCs w:val="24"/>
        </w:rPr>
        <w:t>» не предусмотрено изменение схемы теплоснабжения,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 Изменения производственных зон не планируется.</w:t>
      </w:r>
    </w:p>
    <w:sectPr w:rsidR="00751010" w:rsidSect="00016A3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010" w:rsidRDefault="00751010" w:rsidP="00165EA4">
      <w:pPr>
        <w:spacing w:after="0" w:line="240" w:lineRule="auto"/>
      </w:pPr>
      <w:r>
        <w:separator/>
      </w:r>
    </w:p>
  </w:endnote>
  <w:endnote w:type="continuationSeparator" w:id="1">
    <w:p w:rsidR="00751010" w:rsidRDefault="00751010" w:rsidP="0016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??Ё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010" w:rsidRDefault="00751010" w:rsidP="00165EA4">
      <w:pPr>
        <w:spacing w:after="0" w:line="240" w:lineRule="auto"/>
      </w:pPr>
      <w:r>
        <w:separator/>
      </w:r>
    </w:p>
  </w:footnote>
  <w:footnote w:type="continuationSeparator" w:id="1">
    <w:p w:rsidR="00751010" w:rsidRDefault="00751010" w:rsidP="00165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32019"/>
    <w:multiLevelType w:val="hybridMultilevel"/>
    <w:tmpl w:val="D9D8E7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FA3"/>
    <w:rsid w:val="00000CA0"/>
    <w:rsid w:val="0000661D"/>
    <w:rsid w:val="00016A39"/>
    <w:rsid w:val="000251A3"/>
    <w:rsid w:val="00026108"/>
    <w:rsid w:val="000410FE"/>
    <w:rsid w:val="00046C4B"/>
    <w:rsid w:val="00072BC9"/>
    <w:rsid w:val="00086597"/>
    <w:rsid w:val="00087D87"/>
    <w:rsid w:val="000A5930"/>
    <w:rsid w:val="000C0130"/>
    <w:rsid w:val="000D0AB4"/>
    <w:rsid w:val="000D70AB"/>
    <w:rsid w:val="000E6015"/>
    <w:rsid w:val="000F1151"/>
    <w:rsid w:val="00103D62"/>
    <w:rsid w:val="001118E3"/>
    <w:rsid w:val="001123E6"/>
    <w:rsid w:val="00133866"/>
    <w:rsid w:val="001378C2"/>
    <w:rsid w:val="00144BAA"/>
    <w:rsid w:val="00165EA4"/>
    <w:rsid w:val="00166C01"/>
    <w:rsid w:val="001B632E"/>
    <w:rsid w:val="001B7BED"/>
    <w:rsid w:val="001D6A9F"/>
    <w:rsid w:val="002B5AF1"/>
    <w:rsid w:val="002D4201"/>
    <w:rsid w:val="002D5B0A"/>
    <w:rsid w:val="002E0DFB"/>
    <w:rsid w:val="00321C2D"/>
    <w:rsid w:val="00383021"/>
    <w:rsid w:val="0039300E"/>
    <w:rsid w:val="00412C65"/>
    <w:rsid w:val="004159EF"/>
    <w:rsid w:val="00436209"/>
    <w:rsid w:val="00444DCA"/>
    <w:rsid w:val="004626AA"/>
    <w:rsid w:val="00470355"/>
    <w:rsid w:val="004D7A2C"/>
    <w:rsid w:val="004E0B16"/>
    <w:rsid w:val="004E4C08"/>
    <w:rsid w:val="00525326"/>
    <w:rsid w:val="00547839"/>
    <w:rsid w:val="00554FA3"/>
    <w:rsid w:val="0057015F"/>
    <w:rsid w:val="00572148"/>
    <w:rsid w:val="00585A77"/>
    <w:rsid w:val="005D6A5F"/>
    <w:rsid w:val="005E4117"/>
    <w:rsid w:val="00606CE3"/>
    <w:rsid w:val="00623B6F"/>
    <w:rsid w:val="006315FA"/>
    <w:rsid w:val="00643A9E"/>
    <w:rsid w:val="0064787F"/>
    <w:rsid w:val="00673E08"/>
    <w:rsid w:val="00684816"/>
    <w:rsid w:val="006A3E44"/>
    <w:rsid w:val="006C6783"/>
    <w:rsid w:val="00746EF1"/>
    <w:rsid w:val="00751010"/>
    <w:rsid w:val="007D43B1"/>
    <w:rsid w:val="007E0B80"/>
    <w:rsid w:val="00806296"/>
    <w:rsid w:val="00827BCC"/>
    <w:rsid w:val="008757D2"/>
    <w:rsid w:val="008862EB"/>
    <w:rsid w:val="008B19F5"/>
    <w:rsid w:val="008D7F90"/>
    <w:rsid w:val="00946263"/>
    <w:rsid w:val="009637CA"/>
    <w:rsid w:val="00976CB1"/>
    <w:rsid w:val="00986E6B"/>
    <w:rsid w:val="00A005B8"/>
    <w:rsid w:val="00A11ED4"/>
    <w:rsid w:val="00A442E5"/>
    <w:rsid w:val="00AA0C40"/>
    <w:rsid w:val="00AA58EC"/>
    <w:rsid w:val="00B009C3"/>
    <w:rsid w:val="00B70B0A"/>
    <w:rsid w:val="00B96BE0"/>
    <w:rsid w:val="00C86803"/>
    <w:rsid w:val="00CA2CFD"/>
    <w:rsid w:val="00CC2F38"/>
    <w:rsid w:val="00CE33C8"/>
    <w:rsid w:val="00D22576"/>
    <w:rsid w:val="00D354B1"/>
    <w:rsid w:val="00D612F4"/>
    <w:rsid w:val="00D643FE"/>
    <w:rsid w:val="00D82858"/>
    <w:rsid w:val="00DC41DB"/>
    <w:rsid w:val="00DF73E7"/>
    <w:rsid w:val="00F04A47"/>
    <w:rsid w:val="00F06A5D"/>
    <w:rsid w:val="00F147C0"/>
    <w:rsid w:val="00F15444"/>
    <w:rsid w:val="00F35306"/>
    <w:rsid w:val="00FE0DA3"/>
    <w:rsid w:val="00FF57A4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86E6B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16A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554FA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54FA3"/>
    <w:rPr>
      <w:rFonts w:ascii="Times New Roman" w:hAnsi="Times New Roman" w:cs="Times New Roman"/>
      <w:b/>
      <w:bCs/>
      <w:sz w:val="36"/>
      <w:szCs w:val="36"/>
    </w:rPr>
  </w:style>
  <w:style w:type="paragraph" w:styleId="TOCHeading">
    <w:name w:val="TOC Heading"/>
    <w:basedOn w:val="Heading1"/>
    <w:next w:val="Normal"/>
    <w:uiPriority w:val="99"/>
    <w:qFormat/>
    <w:rsid w:val="00016A39"/>
    <w:pPr>
      <w:keepNext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ascii="Cambria" w:hAnsi="Cambria" w:cs="Cambria"/>
      <w:b w:val="0"/>
      <w:bCs w:val="0"/>
      <w:caps/>
      <w:color w:val="632423"/>
      <w:spacing w:val="20"/>
      <w:kern w:val="0"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semiHidden/>
    <w:rsid w:val="00F04A4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F04A47"/>
    <w:rPr>
      <w:b/>
      <w:bCs/>
    </w:rPr>
  </w:style>
  <w:style w:type="paragraph" w:styleId="BodyText">
    <w:name w:val="Body Text"/>
    <w:aliases w:val="Знак,Знак1 Знак,Основной текст1,Основной текст1 Знак Знак"/>
    <w:basedOn w:val="Normal"/>
    <w:link w:val="BodyTextChar1"/>
    <w:uiPriority w:val="99"/>
    <w:rsid w:val="005E4117"/>
    <w:pPr>
      <w:spacing w:after="0" w:line="240" w:lineRule="auto"/>
    </w:pPr>
    <w:rPr>
      <w:sz w:val="28"/>
      <w:szCs w:val="28"/>
    </w:rPr>
  </w:style>
  <w:style w:type="character" w:customStyle="1" w:styleId="BodyTextChar">
    <w:name w:val="Body Text Char"/>
    <w:aliases w:val="Знак Char,Знак1 Знак Char,Основной текст1 Char,Основной текст1 Знак Знак Char"/>
    <w:basedOn w:val="DefaultParagraphFont"/>
    <w:link w:val="BodyText"/>
    <w:uiPriority w:val="99"/>
    <w:semiHidden/>
    <w:locked/>
    <w:rPr>
      <w:lang w:val="ru-RU" w:eastAsia="ru-RU"/>
    </w:rPr>
  </w:style>
  <w:style w:type="character" w:customStyle="1" w:styleId="BodyTextChar1">
    <w:name w:val="Body Text Char1"/>
    <w:aliases w:val="Знак Char1,Знак1 Знак Char1,Основной текст1 Char1,Основной текст1 Знак Знак Char1"/>
    <w:basedOn w:val="DefaultParagraphFont"/>
    <w:link w:val="BodyText"/>
    <w:uiPriority w:val="99"/>
    <w:locked/>
    <w:rsid w:val="005E4117"/>
    <w:rPr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locked/>
    <w:rsid w:val="006A3E44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65E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65EA4"/>
    <w:rPr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165E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5EA4"/>
    <w:rPr>
      <w:lang w:val="ru-RU" w:eastAsia="ru-RU"/>
    </w:rPr>
  </w:style>
  <w:style w:type="paragraph" w:styleId="NoSpacing">
    <w:name w:val="No Spacing"/>
    <w:uiPriority w:val="99"/>
    <w:qFormat/>
    <w:rsid w:val="00166C01"/>
    <w:pPr>
      <w:suppressAutoHyphens/>
    </w:pPr>
    <w:rPr>
      <w:rFonts w:cs="Calibri"/>
      <w:kern w:val="1"/>
      <w:lang w:val="ru-RU" w:eastAsia="ar-SA"/>
    </w:rPr>
  </w:style>
  <w:style w:type="paragraph" w:styleId="BodyTextIndent">
    <w:name w:val="Body Text Indent"/>
    <w:basedOn w:val="Normal"/>
    <w:link w:val="BodyTextIndentChar"/>
    <w:uiPriority w:val="99"/>
    <w:semiHidden/>
    <w:rsid w:val="0008659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8659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96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6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6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96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9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962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96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962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962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962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962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9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2200">
          <w:marLeft w:val="1946"/>
          <w:marRight w:val="0"/>
          <w:marTop w:val="973"/>
          <w:marBottom w:val="0"/>
          <w:divBdr>
            <w:top w:val="single" w:sz="4" w:space="5" w:color="FFFFFF"/>
            <w:left w:val="single" w:sz="4" w:space="5" w:color="FFFFFF"/>
            <w:bottom w:val="single" w:sz="4" w:space="5" w:color="FFFFFF"/>
            <w:right w:val="single" w:sz="4" w:space="19" w:color="FFFFFF"/>
          </w:divBdr>
          <w:divsChild>
            <w:div w:id="191296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544</TotalTime>
  <Pages>21</Pages>
  <Words>4638</Words>
  <Characters>26442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Zoya</cp:lastModifiedBy>
  <cp:revision>39</cp:revision>
  <dcterms:created xsi:type="dcterms:W3CDTF">2017-12-14T01:11:00Z</dcterms:created>
  <dcterms:modified xsi:type="dcterms:W3CDTF">2018-01-24T13:19:00Z</dcterms:modified>
</cp:coreProperties>
</file>